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7BB790" w14:textId="77777777" w:rsidR="00F50608" w:rsidRDefault="00F50608" w:rsidP="00C7484A">
      <w:pPr>
        <w:ind w:left="540"/>
        <w:jc w:val="both"/>
        <w:rPr>
          <w:sz w:val="28"/>
        </w:rPr>
      </w:pPr>
    </w:p>
    <w:p w14:paraId="563E0E2A" w14:textId="24276979" w:rsidR="00F50608" w:rsidRPr="002A0A01" w:rsidRDefault="00F50608" w:rsidP="00C7484A">
      <w:pPr>
        <w:ind w:left="5814"/>
        <w:jc w:val="center"/>
        <w:rPr>
          <w:sz w:val="28"/>
          <w:szCs w:val="28"/>
        </w:rPr>
      </w:pPr>
      <w:r w:rsidRPr="002A0A01">
        <w:rPr>
          <w:sz w:val="28"/>
          <w:szCs w:val="28"/>
        </w:rPr>
        <w:t>Додаток</w:t>
      </w:r>
      <w:r w:rsidR="003B72D9">
        <w:rPr>
          <w:sz w:val="28"/>
          <w:szCs w:val="28"/>
        </w:rPr>
        <w:t xml:space="preserve"> </w:t>
      </w:r>
    </w:p>
    <w:p w14:paraId="25B24EF4" w14:textId="583B967B" w:rsidR="00F50608" w:rsidRPr="002A0A01" w:rsidRDefault="00F50608" w:rsidP="00C7484A">
      <w:pPr>
        <w:ind w:left="5814"/>
        <w:jc w:val="both"/>
        <w:rPr>
          <w:sz w:val="28"/>
          <w:szCs w:val="28"/>
        </w:rPr>
      </w:pPr>
      <w:r w:rsidRPr="002A0A01">
        <w:rPr>
          <w:sz w:val="28"/>
          <w:szCs w:val="28"/>
        </w:rPr>
        <w:t xml:space="preserve">до рішення </w:t>
      </w:r>
      <w:r w:rsidR="00FD5830">
        <w:rPr>
          <w:sz w:val="28"/>
          <w:szCs w:val="28"/>
        </w:rPr>
        <w:t>сільської</w:t>
      </w:r>
      <w:r w:rsidRPr="002A0A01">
        <w:rPr>
          <w:sz w:val="28"/>
          <w:szCs w:val="28"/>
        </w:rPr>
        <w:t xml:space="preserve"> ради</w:t>
      </w:r>
    </w:p>
    <w:p w14:paraId="448BBD7C" w14:textId="77777777" w:rsidR="00F50608" w:rsidRPr="002A0A01" w:rsidRDefault="00F50608" w:rsidP="00C7484A">
      <w:pPr>
        <w:ind w:left="5814"/>
        <w:jc w:val="both"/>
        <w:rPr>
          <w:sz w:val="28"/>
          <w:szCs w:val="28"/>
        </w:rPr>
      </w:pPr>
      <w:r w:rsidRPr="002A0A01">
        <w:rPr>
          <w:sz w:val="28"/>
          <w:szCs w:val="28"/>
        </w:rPr>
        <w:t>від __________№________</w:t>
      </w:r>
    </w:p>
    <w:p w14:paraId="3FF10587" w14:textId="77777777" w:rsidR="00F50608" w:rsidRPr="002A0A01" w:rsidRDefault="00F50608" w:rsidP="00C7484A">
      <w:pPr>
        <w:ind w:left="5814"/>
        <w:jc w:val="both"/>
        <w:rPr>
          <w:sz w:val="28"/>
          <w:szCs w:val="28"/>
        </w:rPr>
      </w:pPr>
    </w:p>
    <w:p w14:paraId="1C6DF0D3" w14:textId="77777777" w:rsidR="00F50608" w:rsidRDefault="00F50608" w:rsidP="00C7484A">
      <w:pPr>
        <w:autoSpaceDE w:val="0"/>
        <w:autoSpaceDN w:val="0"/>
        <w:adjustRightInd w:val="0"/>
        <w:jc w:val="center"/>
        <w:rPr>
          <w:sz w:val="28"/>
          <w:szCs w:val="28"/>
        </w:rPr>
      </w:pPr>
    </w:p>
    <w:p w14:paraId="40BC8DE4" w14:textId="77777777" w:rsidR="00F50608" w:rsidRPr="00F54CA1" w:rsidRDefault="00F50608" w:rsidP="00C7484A">
      <w:pPr>
        <w:autoSpaceDE w:val="0"/>
        <w:autoSpaceDN w:val="0"/>
        <w:adjustRightInd w:val="0"/>
        <w:jc w:val="center"/>
        <w:rPr>
          <w:b/>
          <w:sz w:val="36"/>
          <w:szCs w:val="36"/>
        </w:rPr>
      </w:pPr>
      <w:r w:rsidRPr="00F54CA1">
        <w:rPr>
          <w:b/>
          <w:sz w:val="36"/>
          <w:szCs w:val="36"/>
        </w:rPr>
        <w:t>МЕТОДИКА</w:t>
      </w:r>
    </w:p>
    <w:p w14:paraId="1C9C495C" w14:textId="77777777" w:rsidR="00F50608" w:rsidRPr="00F54CA1" w:rsidRDefault="00F50608" w:rsidP="00C7484A">
      <w:pPr>
        <w:autoSpaceDE w:val="0"/>
        <w:autoSpaceDN w:val="0"/>
        <w:adjustRightInd w:val="0"/>
        <w:jc w:val="center"/>
        <w:rPr>
          <w:sz w:val="28"/>
          <w:szCs w:val="28"/>
        </w:rPr>
      </w:pPr>
      <w:r w:rsidRPr="00F54CA1">
        <w:rPr>
          <w:sz w:val="28"/>
          <w:szCs w:val="28"/>
        </w:rPr>
        <w:t xml:space="preserve">розрахунку </w:t>
      </w:r>
      <w:r>
        <w:rPr>
          <w:sz w:val="28"/>
          <w:szCs w:val="28"/>
        </w:rPr>
        <w:t>орендної</w:t>
      </w:r>
      <w:r w:rsidRPr="00F54CA1">
        <w:rPr>
          <w:sz w:val="28"/>
          <w:szCs w:val="28"/>
        </w:rPr>
        <w:t xml:space="preserve"> плати за оренду об'єктів</w:t>
      </w:r>
    </w:p>
    <w:p w14:paraId="32B7069F" w14:textId="0FFF42A5" w:rsidR="00F50608" w:rsidRDefault="00F50608" w:rsidP="00C7484A">
      <w:pPr>
        <w:autoSpaceDE w:val="0"/>
        <w:autoSpaceDN w:val="0"/>
        <w:adjustRightInd w:val="0"/>
        <w:jc w:val="center"/>
        <w:rPr>
          <w:sz w:val="28"/>
          <w:szCs w:val="28"/>
        </w:rPr>
      </w:pPr>
      <w:r w:rsidRPr="00F54CA1">
        <w:rPr>
          <w:sz w:val="28"/>
          <w:szCs w:val="28"/>
        </w:rPr>
        <w:t xml:space="preserve">комунальної власності </w:t>
      </w:r>
      <w:proofErr w:type="spellStart"/>
      <w:r w:rsidR="00FD5830">
        <w:rPr>
          <w:sz w:val="28"/>
          <w:szCs w:val="28"/>
        </w:rPr>
        <w:t>Ямницької</w:t>
      </w:r>
      <w:proofErr w:type="spellEnd"/>
      <w:r w:rsidR="00FD5830">
        <w:rPr>
          <w:sz w:val="28"/>
          <w:szCs w:val="28"/>
        </w:rPr>
        <w:t xml:space="preserve"> сільської</w:t>
      </w:r>
      <w:r>
        <w:rPr>
          <w:sz w:val="28"/>
          <w:szCs w:val="28"/>
        </w:rPr>
        <w:t xml:space="preserve"> </w:t>
      </w:r>
    </w:p>
    <w:p w14:paraId="3285BE15" w14:textId="77777777" w:rsidR="00F50608" w:rsidRPr="00F54CA1" w:rsidRDefault="00F50608" w:rsidP="00C7484A">
      <w:pPr>
        <w:autoSpaceDE w:val="0"/>
        <w:autoSpaceDN w:val="0"/>
        <w:adjustRightInd w:val="0"/>
        <w:jc w:val="center"/>
        <w:rPr>
          <w:sz w:val="28"/>
          <w:szCs w:val="28"/>
        </w:rPr>
      </w:pPr>
      <w:r w:rsidRPr="00F54CA1">
        <w:rPr>
          <w:sz w:val="28"/>
          <w:szCs w:val="28"/>
        </w:rPr>
        <w:t xml:space="preserve">територіальної громади </w:t>
      </w:r>
    </w:p>
    <w:p w14:paraId="4FD9E792" w14:textId="77777777" w:rsidR="00F50608" w:rsidRPr="00F54CA1" w:rsidRDefault="00F50608" w:rsidP="00C7484A">
      <w:pPr>
        <w:autoSpaceDE w:val="0"/>
        <w:autoSpaceDN w:val="0"/>
        <w:adjustRightInd w:val="0"/>
        <w:rPr>
          <w:sz w:val="28"/>
          <w:szCs w:val="28"/>
        </w:rPr>
      </w:pPr>
    </w:p>
    <w:p w14:paraId="7595B1DD" w14:textId="77777777" w:rsidR="00F50608" w:rsidRPr="00F54CA1" w:rsidRDefault="00F50608" w:rsidP="00C7484A">
      <w:pPr>
        <w:autoSpaceDE w:val="0"/>
        <w:autoSpaceDN w:val="0"/>
        <w:adjustRightInd w:val="0"/>
        <w:jc w:val="center"/>
        <w:rPr>
          <w:sz w:val="28"/>
          <w:szCs w:val="28"/>
        </w:rPr>
      </w:pPr>
      <w:r w:rsidRPr="00F54CA1">
        <w:rPr>
          <w:sz w:val="28"/>
          <w:szCs w:val="28"/>
        </w:rPr>
        <w:t>1  ЗАГАЛЬНІ ПОЛОЖЕННЯ</w:t>
      </w:r>
    </w:p>
    <w:p w14:paraId="0AD565B9" w14:textId="77777777" w:rsidR="00F50608" w:rsidRPr="00F54CA1" w:rsidRDefault="00F50608" w:rsidP="00C7484A">
      <w:pPr>
        <w:autoSpaceDE w:val="0"/>
        <w:autoSpaceDN w:val="0"/>
        <w:adjustRightInd w:val="0"/>
        <w:ind w:firstLine="567"/>
        <w:jc w:val="center"/>
        <w:rPr>
          <w:sz w:val="28"/>
          <w:szCs w:val="28"/>
        </w:rPr>
      </w:pPr>
    </w:p>
    <w:p w14:paraId="37AC1631" w14:textId="78B10453" w:rsidR="00F50608" w:rsidRPr="00FD5830" w:rsidRDefault="00F50608" w:rsidP="00B02FB6">
      <w:pPr>
        <w:pStyle w:val="af3"/>
        <w:numPr>
          <w:ilvl w:val="1"/>
          <w:numId w:val="33"/>
        </w:numPr>
        <w:tabs>
          <w:tab w:val="left" w:pos="993"/>
        </w:tabs>
        <w:autoSpaceDE w:val="0"/>
        <w:autoSpaceDN w:val="0"/>
        <w:adjustRightInd w:val="0"/>
        <w:ind w:left="0" w:firstLine="567"/>
        <w:jc w:val="both"/>
        <w:rPr>
          <w:sz w:val="28"/>
          <w:szCs w:val="28"/>
        </w:rPr>
      </w:pPr>
      <w:r w:rsidRPr="00FD5830">
        <w:rPr>
          <w:sz w:val="28"/>
          <w:szCs w:val="28"/>
        </w:rPr>
        <w:t xml:space="preserve">Ця Методика розроблена відповідно до вимог Закону України </w:t>
      </w:r>
      <w:r w:rsidR="001C689A" w:rsidRPr="00FD5830">
        <w:rPr>
          <w:sz w:val="28"/>
          <w:szCs w:val="28"/>
        </w:rPr>
        <w:t>«</w:t>
      </w:r>
      <w:r w:rsidRPr="00FD5830">
        <w:rPr>
          <w:sz w:val="28"/>
          <w:szCs w:val="28"/>
        </w:rPr>
        <w:t>Про місцеве самоврядування в Україні</w:t>
      </w:r>
      <w:r w:rsidR="001C689A" w:rsidRPr="00FD5830">
        <w:rPr>
          <w:sz w:val="28"/>
          <w:szCs w:val="28"/>
        </w:rPr>
        <w:t>»</w:t>
      </w:r>
      <w:r w:rsidRPr="00FD5830">
        <w:rPr>
          <w:sz w:val="28"/>
          <w:szCs w:val="28"/>
        </w:rPr>
        <w:t xml:space="preserve">, Закону України </w:t>
      </w:r>
      <w:r w:rsidR="009A7421" w:rsidRPr="0066409A">
        <w:rPr>
          <w:sz w:val="28"/>
          <w:szCs w:val="28"/>
          <w:lang w:val="ru-RU"/>
        </w:rPr>
        <w:t>“</w:t>
      </w:r>
      <w:r w:rsidRPr="00FD5830">
        <w:rPr>
          <w:sz w:val="28"/>
          <w:szCs w:val="28"/>
        </w:rPr>
        <w:t>Про оренду державного та комунального майна</w:t>
      </w:r>
      <w:r w:rsidR="009A7421" w:rsidRPr="0066409A">
        <w:rPr>
          <w:sz w:val="28"/>
          <w:szCs w:val="28"/>
          <w:lang w:val="ru-RU"/>
        </w:rPr>
        <w:t>”</w:t>
      </w:r>
      <w:r w:rsidRPr="00FD5830">
        <w:rPr>
          <w:sz w:val="28"/>
          <w:szCs w:val="28"/>
        </w:rPr>
        <w:t xml:space="preserve"> (надалі – Закон) та Порядку передачі в оренду державного та комунального майна, затвердженого Постановою Кабінету Міністрів України </w:t>
      </w:r>
      <w:r w:rsidR="00C975D1" w:rsidRPr="00FD5830">
        <w:rPr>
          <w:sz w:val="28"/>
          <w:szCs w:val="28"/>
        </w:rPr>
        <w:t xml:space="preserve">від 03.06.2020 №483 </w:t>
      </w:r>
      <w:r w:rsidR="009A7421" w:rsidRPr="0066409A">
        <w:rPr>
          <w:sz w:val="28"/>
          <w:szCs w:val="28"/>
          <w:lang w:val="ru-RU"/>
        </w:rPr>
        <w:t>“</w:t>
      </w:r>
      <w:r w:rsidRPr="00FD5830">
        <w:rPr>
          <w:sz w:val="28"/>
          <w:szCs w:val="28"/>
        </w:rPr>
        <w:t>Деякі питання оренди державного та комунального майна</w:t>
      </w:r>
      <w:r w:rsidR="009A7421" w:rsidRPr="0066409A">
        <w:rPr>
          <w:sz w:val="28"/>
          <w:szCs w:val="28"/>
          <w:lang w:val="ru-RU"/>
        </w:rPr>
        <w:t>”.</w:t>
      </w:r>
    </w:p>
    <w:p w14:paraId="2DE374BD" w14:textId="2CAA0E93" w:rsidR="00F65216" w:rsidRPr="00F65216" w:rsidRDefault="00F65216" w:rsidP="00F65216">
      <w:pPr>
        <w:pStyle w:val="af3"/>
        <w:numPr>
          <w:ilvl w:val="1"/>
          <w:numId w:val="33"/>
        </w:numPr>
        <w:tabs>
          <w:tab w:val="left" w:pos="1134"/>
        </w:tabs>
        <w:ind w:left="0" w:firstLine="567"/>
        <w:jc w:val="both"/>
        <w:rPr>
          <w:sz w:val="28"/>
          <w:szCs w:val="28"/>
        </w:rPr>
      </w:pPr>
      <w:r w:rsidRPr="00F65216">
        <w:rPr>
          <w:sz w:val="28"/>
          <w:szCs w:val="28"/>
        </w:rPr>
        <w:t xml:space="preserve">Орендодавцем  нерухомого майна і споруд, а також іншого окремого індивідуально визначеного майна, яке перебуває у комунальній власності </w:t>
      </w:r>
      <w:proofErr w:type="spellStart"/>
      <w:r w:rsidRPr="00F65216">
        <w:rPr>
          <w:sz w:val="28"/>
          <w:szCs w:val="28"/>
        </w:rPr>
        <w:t>Ямницької</w:t>
      </w:r>
      <w:proofErr w:type="spellEnd"/>
      <w:r w:rsidRPr="00F65216">
        <w:rPr>
          <w:sz w:val="28"/>
          <w:szCs w:val="28"/>
        </w:rPr>
        <w:t xml:space="preserve"> сільської територіальної громади, виступає </w:t>
      </w:r>
      <w:proofErr w:type="spellStart"/>
      <w:r w:rsidRPr="00F65216">
        <w:rPr>
          <w:sz w:val="28"/>
          <w:szCs w:val="28"/>
        </w:rPr>
        <w:t>Ямницька</w:t>
      </w:r>
      <w:proofErr w:type="spellEnd"/>
      <w:r w:rsidRPr="00F65216">
        <w:rPr>
          <w:sz w:val="28"/>
          <w:szCs w:val="28"/>
        </w:rPr>
        <w:t xml:space="preserve"> сільська рада</w:t>
      </w:r>
      <w:r>
        <w:rPr>
          <w:sz w:val="28"/>
          <w:szCs w:val="28"/>
        </w:rPr>
        <w:t xml:space="preserve"> та\або балансоутримувачі.</w:t>
      </w:r>
    </w:p>
    <w:p w14:paraId="3FAD1328" w14:textId="50FFDE06" w:rsidR="00F65216" w:rsidRPr="00F65216" w:rsidRDefault="00F65216" w:rsidP="00F65216">
      <w:pPr>
        <w:jc w:val="both"/>
        <w:rPr>
          <w:sz w:val="28"/>
          <w:szCs w:val="28"/>
        </w:rPr>
      </w:pPr>
      <w:r>
        <w:rPr>
          <w:sz w:val="28"/>
          <w:szCs w:val="28"/>
        </w:rPr>
        <w:t xml:space="preserve">        </w:t>
      </w:r>
      <w:r w:rsidRPr="00F65216">
        <w:rPr>
          <w:sz w:val="28"/>
          <w:szCs w:val="28"/>
        </w:rPr>
        <w:t xml:space="preserve">Договір оренди комунального майна укладається безпосередньо </w:t>
      </w:r>
      <w:proofErr w:type="spellStart"/>
      <w:r w:rsidRPr="00F65216">
        <w:rPr>
          <w:sz w:val="28"/>
          <w:szCs w:val="28"/>
        </w:rPr>
        <w:t>Ямницькою</w:t>
      </w:r>
      <w:proofErr w:type="spellEnd"/>
      <w:r w:rsidRPr="00F65216">
        <w:rPr>
          <w:sz w:val="28"/>
          <w:szCs w:val="28"/>
        </w:rPr>
        <w:t xml:space="preserve"> сільською радою та/або уповноваженими нею комунальними підприємствами, установами та організаціями, які є балансоутримувачами комунального майна.</w:t>
      </w:r>
    </w:p>
    <w:p w14:paraId="5310AD46" w14:textId="026FB546" w:rsidR="00DF7217" w:rsidRPr="00FD5830" w:rsidRDefault="00DF7217" w:rsidP="00B02FB6">
      <w:pPr>
        <w:pStyle w:val="af3"/>
        <w:numPr>
          <w:ilvl w:val="1"/>
          <w:numId w:val="33"/>
        </w:numPr>
        <w:tabs>
          <w:tab w:val="left" w:pos="993"/>
        </w:tabs>
        <w:autoSpaceDE w:val="0"/>
        <w:autoSpaceDN w:val="0"/>
        <w:adjustRightInd w:val="0"/>
        <w:ind w:left="0" w:firstLine="567"/>
        <w:jc w:val="both"/>
        <w:rPr>
          <w:sz w:val="28"/>
          <w:szCs w:val="28"/>
        </w:rPr>
      </w:pPr>
      <w:r w:rsidRPr="00DF7217">
        <w:rPr>
          <w:sz w:val="28"/>
          <w:szCs w:val="28"/>
        </w:rPr>
        <w:t>У разі визначення орендаря на конкурсних засадах орендна плата, розрахована за цією Методикою, застосовується як стартова, а її розмір може бути збільшено за результатами такого визначення.</w:t>
      </w:r>
    </w:p>
    <w:p w14:paraId="5FDC212D" w14:textId="24F19689" w:rsidR="00F50608" w:rsidRPr="00D349BB" w:rsidRDefault="00F50608" w:rsidP="00C7484A">
      <w:pPr>
        <w:autoSpaceDE w:val="0"/>
        <w:autoSpaceDN w:val="0"/>
        <w:adjustRightInd w:val="0"/>
        <w:ind w:firstLine="567"/>
        <w:jc w:val="both"/>
        <w:rPr>
          <w:sz w:val="28"/>
          <w:szCs w:val="28"/>
        </w:rPr>
      </w:pPr>
      <w:r w:rsidRPr="00F54CA1">
        <w:rPr>
          <w:sz w:val="28"/>
          <w:szCs w:val="28"/>
        </w:rPr>
        <w:t>1.</w:t>
      </w:r>
      <w:r w:rsidR="009A7421">
        <w:rPr>
          <w:sz w:val="28"/>
          <w:szCs w:val="28"/>
        </w:rPr>
        <w:t>4</w:t>
      </w:r>
      <w:r w:rsidRPr="00F54CA1">
        <w:rPr>
          <w:sz w:val="28"/>
          <w:szCs w:val="28"/>
        </w:rPr>
        <w:t xml:space="preserve"> </w:t>
      </w:r>
      <w:r w:rsidRPr="00D349BB">
        <w:rPr>
          <w:sz w:val="28"/>
          <w:szCs w:val="28"/>
        </w:rPr>
        <w:t xml:space="preserve">Методика встановлює порядок розрахунку </w:t>
      </w:r>
      <w:r>
        <w:rPr>
          <w:sz w:val="28"/>
          <w:szCs w:val="28"/>
        </w:rPr>
        <w:t>орендної</w:t>
      </w:r>
      <w:r w:rsidRPr="00F54CA1">
        <w:rPr>
          <w:sz w:val="28"/>
          <w:szCs w:val="28"/>
        </w:rPr>
        <w:t xml:space="preserve"> плати за оренду об'єктів</w:t>
      </w:r>
      <w:r>
        <w:rPr>
          <w:sz w:val="28"/>
          <w:szCs w:val="28"/>
        </w:rPr>
        <w:t xml:space="preserve"> </w:t>
      </w:r>
      <w:r w:rsidRPr="00F54CA1">
        <w:rPr>
          <w:sz w:val="28"/>
          <w:szCs w:val="28"/>
        </w:rPr>
        <w:t xml:space="preserve">комунальної власності </w:t>
      </w:r>
      <w:proofErr w:type="spellStart"/>
      <w:r w:rsidR="00FD5830">
        <w:rPr>
          <w:sz w:val="28"/>
          <w:szCs w:val="28"/>
        </w:rPr>
        <w:t>Ямницької</w:t>
      </w:r>
      <w:proofErr w:type="spellEnd"/>
      <w:r w:rsidR="00FD5830">
        <w:rPr>
          <w:sz w:val="28"/>
          <w:szCs w:val="28"/>
        </w:rPr>
        <w:t xml:space="preserve"> сільської</w:t>
      </w:r>
      <w:r>
        <w:rPr>
          <w:sz w:val="28"/>
          <w:szCs w:val="28"/>
        </w:rPr>
        <w:t xml:space="preserve"> </w:t>
      </w:r>
      <w:r w:rsidRPr="00F54CA1">
        <w:rPr>
          <w:sz w:val="28"/>
          <w:szCs w:val="28"/>
        </w:rPr>
        <w:t>територіальної громади</w:t>
      </w:r>
      <w:r>
        <w:rPr>
          <w:sz w:val="28"/>
          <w:szCs w:val="28"/>
        </w:rPr>
        <w:t xml:space="preserve"> (далі - об'єкти оренди), у визначених Законом випадках.</w:t>
      </w:r>
    </w:p>
    <w:p w14:paraId="452833BE" w14:textId="2DE70595" w:rsidR="00F50608" w:rsidRPr="00D349BB" w:rsidRDefault="00F50608" w:rsidP="00C7484A">
      <w:pPr>
        <w:autoSpaceDE w:val="0"/>
        <w:autoSpaceDN w:val="0"/>
        <w:adjustRightInd w:val="0"/>
        <w:ind w:firstLine="567"/>
        <w:jc w:val="both"/>
        <w:rPr>
          <w:sz w:val="28"/>
          <w:szCs w:val="28"/>
        </w:rPr>
      </w:pPr>
      <w:r w:rsidRPr="00F54CA1">
        <w:rPr>
          <w:sz w:val="28"/>
          <w:szCs w:val="28"/>
        </w:rPr>
        <w:t>1.</w:t>
      </w:r>
      <w:r w:rsidR="009A7421">
        <w:rPr>
          <w:sz w:val="28"/>
          <w:szCs w:val="28"/>
        </w:rPr>
        <w:t>5</w:t>
      </w:r>
      <w:r w:rsidRPr="00F54CA1">
        <w:rPr>
          <w:sz w:val="28"/>
          <w:szCs w:val="28"/>
        </w:rPr>
        <w:t xml:space="preserve"> </w:t>
      </w:r>
      <w:r w:rsidRPr="00D349BB">
        <w:rPr>
          <w:sz w:val="28"/>
          <w:szCs w:val="28"/>
        </w:rPr>
        <w:t>На визначену згідно з Методикою орендну плату нараховується податок на додану вартість у порядку, встановленому чинним законодавством України.</w:t>
      </w:r>
    </w:p>
    <w:p w14:paraId="3255D2AC" w14:textId="77777777" w:rsidR="00F50608" w:rsidRPr="00F54CA1" w:rsidRDefault="00F50608" w:rsidP="00C7484A">
      <w:pPr>
        <w:autoSpaceDE w:val="0"/>
        <w:autoSpaceDN w:val="0"/>
        <w:adjustRightInd w:val="0"/>
        <w:ind w:firstLine="567"/>
        <w:jc w:val="both"/>
        <w:rPr>
          <w:sz w:val="28"/>
          <w:szCs w:val="28"/>
        </w:rPr>
      </w:pPr>
      <w:r w:rsidRPr="00D349BB">
        <w:rPr>
          <w:sz w:val="28"/>
          <w:szCs w:val="28"/>
        </w:rPr>
        <w:t>Розмір</w:t>
      </w:r>
      <w:r w:rsidRPr="00F54CA1">
        <w:rPr>
          <w:sz w:val="28"/>
          <w:szCs w:val="28"/>
        </w:rPr>
        <w:t xml:space="preserve"> орендної плати, яку повинен сплачувати орендар за об'єкт оренди, порядок внесення і терміни внесення орендарем орендної плати за об'єкт оренди, порядок внесення змін до договору оренди в частині зміни розміру орендної плати, а також відповідальність орендаря за порушення термінів сплати орендної плати </w:t>
      </w:r>
      <w:r>
        <w:rPr>
          <w:sz w:val="28"/>
          <w:szCs w:val="28"/>
        </w:rPr>
        <w:t>обумовлюються в договорі оренди</w:t>
      </w:r>
      <w:r w:rsidRPr="00F54CA1">
        <w:rPr>
          <w:sz w:val="28"/>
          <w:szCs w:val="28"/>
        </w:rPr>
        <w:t>.</w:t>
      </w:r>
    </w:p>
    <w:p w14:paraId="217FD160" w14:textId="4C1E2B21" w:rsidR="00F50608" w:rsidRDefault="00F50608" w:rsidP="00C7484A">
      <w:pPr>
        <w:autoSpaceDE w:val="0"/>
        <w:autoSpaceDN w:val="0"/>
        <w:adjustRightInd w:val="0"/>
        <w:ind w:firstLine="567"/>
        <w:jc w:val="both"/>
        <w:rPr>
          <w:sz w:val="28"/>
          <w:szCs w:val="28"/>
        </w:rPr>
      </w:pPr>
      <w:r w:rsidRPr="00F54CA1">
        <w:rPr>
          <w:sz w:val="28"/>
          <w:szCs w:val="28"/>
        </w:rPr>
        <w:t>1.</w:t>
      </w:r>
      <w:r w:rsidR="009A7421">
        <w:rPr>
          <w:sz w:val="28"/>
          <w:szCs w:val="28"/>
        </w:rPr>
        <w:t>6</w:t>
      </w:r>
      <w:r w:rsidRPr="00F54CA1">
        <w:rPr>
          <w:sz w:val="28"/>
          <w:szCs w:val="28"/>
        </w:rPr>
        <w:t xml:space="preserve"> </w:t>
      </w:r>
      <w:r w:rsidR="00DE1E42" w:rsidRPr="00503814">
        <w:rPr>
          <w:color w:val="000000" w:themeColor="text1"/>
          <w:sz w:val="28"/>
          <w:szCs w:val="28"/>
        </w:rPr>
        <w:t>Відшкодування витрат</w:t>
      </w:r>
      <w:r w:rsidR="00C044D0">
        <w:rPr>
          <w:color w:val="000000" w:themeColor="text1"/>
          <w:sz w:val="28"/>
          <w:szCs w:val="28"/>
        </w:rPr>
        <w:t xml:space="preserve"> </w:t>
      </w:r>
      <w:r w:rsidR="00DE1E42" w:rsidRPr="00503814">
        <w:rPr>
          <w:color w:val="000000" w:themeColor="text1"/>
          <w:sz w:val="28"/>
          <w:szCs w:val="28"/>
        </w:rPr>
        <w:t xml:space="preserve">балансоутримувача на утримання орендованого майна </w:t>
      </w:r>
      <w:r w:rsidR="00503814" w:rsidRPr="00503814">
        <w:rPr>
          <w:color w:val="000000" w:themeColor="text1"/>
          <w:sz w:val="28"/>
          <w:szCs w:val="28"/>
          <w:shd w:val="clear" w:color="auto" w:fill="FFFFFF"/>
        </w:rPr>
        <w:t>(у тому числі місць загального користування та прибудинкової території) та надання комунальних послуг орендарю здійснюється відповідно до договору, укладеного між балансоутримувачем та орендарем, примірна форма якого затвердж</w:t>
      </w:r>
      <w:r w:rsidR="00503814">
        <w:rPr>
          <w:color w:val="000000" w:themeColor="text1"/>
          <w:sz w:val="28"/>
          <w:szCs w:val="28"/>
          <w:shd w:val="clear" w:color="auto" w:fill="FFFFFF"/>
        </w:rPr>
        <w:t>ена</w:t>
      </w:r>
      <w:r w:rsidR="00503814" w:rsidRPr="00503814">
        <w:rPr>
          <w:color w:val="000000" w:themeColor="text1"/>
          <w:sz w:val="28"/>
          <w:szCs w:val="28"/>
          <w:shd w:val="clear" w:color="auto" w:fill="FFFFFF"/>
        </w:rPr>
        <w:t xml:space="preserve"> Фондом державного майна.</w:t>
      </w:r>
    </w:p>
    <w:p w14:paraId="14981174" w14:textId="49720C53" w:rsidR="00F50608" w:rsidRPr="00FE2435" w:rsidRDefault="00F04975" w:rsidP="00FE2435">
      <w:pPr>
        <w:autoSpaceDE w:val="0"/>
        <w:autoSpaceDN w:val="0"/>
        <w:adjustRightInd w:val="0"/>
        <w:ind w:firstLine="567"/>
        <w:jc w:val="both"/>
        <w:rPr>
          <w:sz w:val="28"/>
          <w:szCs w:val="28"/>
        </w:rPr>
      </w:pPr>
      <w:r w:rsidRPr="00FE2435">
        <w:rPr>
          <w:sz w:val="28"/>
          <w:szCs w:val="28"/>
        </w:rPr>
        <w:lastRenderedPageBreak/>
        <w:t>1.</w:t>
      </w:r>
      <w:r w:rsidR="009A7421">
        <w:rPr>
          <w:sz w:val="28"/>
          <w:szCs w:val="28"/>
        </w:rPr>
        <w:t>7</w:t>
      </w:r>
      <w:r w:rsidRPr="00FE2435">
        <w:rPr>
          <w:sz w:val="28"/>
          <w:szCs w:val="28"/>
        </w:rPr>
        <w:t xml:space="preserve"> </w:t>
      </w:r>
      <w:r w:rsidR="00780CDE" w:rsidRPr="00FE2435">
        <w:rPr>
          <w:sz w:val="28"/>
          <w:szCs w:val="28"/>
        </w:rPr>
        <w:t>Якщо орендар отримав майно в оренду без проведення аукціону, к</w:t>
      </w:r>
      <w:r w:rsidRPr="00FE2435">
        <w:rPr>
          <w:sz w:val="28"/>
          <w:szCs w:val="28"/>
        </w:rPr>
        <w:t>ор</w:t>
      </w:r>
      <w:r w:rsidR="00780CDE" w:rsidRPr="00FE2435">
        <w:rPr>
          <w:sz w:val="28"/>
          <w:szCs w:val="28"/>
        </w:rPr>
        <w:t>и</w:t>
      </w:r>
      <w:r w:rsidRPr="00FE2435">
        <w:rPr>
          <w:sz w:val="28"/>
          <w:szCs w:val="28"/>
        </w:rPr>
        <w:t>гування орендної плати на індекс інфляції здійснюється щомісячно.</w:t>
      </w:r>
    </w:p>
    <w:p w14:paraId="32EEF71E" w14:textId="0574B4E4" w:rsidR="00FE2435" w:rsidRPr="001C689A" w:rsidRDefault="00FE2435" w:rsidP="00FE2435">
      <w:pPr>
        <w:pStyle w:val="af7"/>
        <w:spacing w:before="0"/>
        <w:jc w:val="both"/>
        <w:rPr>
          <w:rFonts w:ascii="Times New Roman" w:hAnsi="Times New Roman"/>
          <w:color w:val="000000" w:themeColor="text1"/>
          <w:sz w:val="28"/>
          <w:szCs w:val="28"/>
        </w:rPr>
      </w:pPr>
      <w:r w:rsidRPr="001C689A">
        <w:rPr>
          <w:rFonts w:ascii="Times New Roman" w:hAnsi="Times New Roman"/>
          <w:color w:val="000000" w:themeColor="text1"/>
          <w:sz w:val="28"/>
          <w:szCs w:val="28"/>
        </w:rPr>
        <w:t>1.</w:t>
      </w:r>
      <w:r w:rsidR="009A7421">
        <w:rPr>
          <w:rFonts w:ascii="Times New Roman" w:hAnsi="Times New Roman"/>
          <w:color w:val="000000" w:themeColor="text1"/>
          <w:sz w:val="28"/>
          <w:szCs w:val="28"/>
        </w:rPr>
        <w:t>8</w:t>
      </w:r>
      <w:r w:rsidRPr="001C689A">
        <w:rPr>
          <w:rFonts w:ascii="Times New Roman" w:hAnsi="Times New Roman"/>
          <w:color w:val="000000" w:themeColor="text1"/>
          <w:sz w:val="28"/>
          <w:szCs w:val="28"/>
        </w:rPr>
        <w:t xml:space="preserve">. Якщо орендна плата визначена за результатами аукціону, орендна плата за січень-грудень року оренди, що настає за роком, на який припадає перший місяць оренди, визначається шляхом коригування орендної плати за перший місяць оренди на річний індекс інфляції року, на який припадає перший місяць оренди. Орендна плата за січень-грудень третього року оренди і кожного наступного календарного року оренди визначається шляхом коригування місячної орендної плати, що сплачувалась у попередньому році, на річний індекс інфляції такого року. </w:t>
      </w:r>
    </w:p>
    <w:p w14:paraId="36443D6A" w14:textId="148B0787" w:rsidR="00C55945" w:rsidRPr="00F54CA1" w:rsidRDefault="00C55945" w:rsidP="00C7484A">
      <w:pPr>
        <w:autoSpaceDE w:val="0"/>
        <w:autoSpaceDN w:val="0"/>
        <w:adjustRightInd w:val="0"/>
        <w:ind w:firstLine="567"/>
        <w:jc w:val="both"/>
        <w:rPr>
          <w:sz w:val="28"/>
          <w:szCs w:val="28"/>
        </w:rPr>
      </w:pPr>
    </w:p>
    <w:p w14:paraId="28E253B4" w14:textId="77777777" w:rsidR="00F50608" w:rsidRPr="00F54CA1" w:rsidRDefault="00F50608" w:rsidP="00C7484A">
      <w:pPr>
        <w:autoSpaceDE w:val="0"/>
        <w:autoSpaceDN w:val="0"/>
        <w:adjustRightInd w:val="0"/>
        <w:jc w:val="center"/>
        <w:rPr>
          <w:sz w:val="28"/>
          <w:szCs w:val="28"/>
        </w:rPr>
      </w:pPr>
      <w:r w:rsidRPr="00F54CA1">
        <w:rPr>
          <w:sz w:val="28"/>
          <w:szCs w:val="28"/>
        </w:rPr>
        <w:t>2  ПОРЯДОК РОЗРАХУНКУ ОРЕНДНОЇ ПЛАТИ</w:t>
      </w:r>
    </w:p>
    <w:p w14:paraId="0DB1DB96" w14:textId="77777777" w:rsidR="00F50608" w:rsidRPr="00F54CA1" w:rsidRDefault="00F50608" w:rsidP="00C7484A">
      <w:pPr>
        <w:autoSpaceDE w:val="0"/>
        <w:autoSpaceDN w:val="0"/>
        <w:adjustRightInd w:val="0"/>
        <w:ind w:firstLine="567"/>
        <w:jc w:val="center"/>
        <w:rPr>
          <w:sz w:val="28"/>
          <w:szCs w:val="28"/>
        </w:rPr>
      </w:pPr>
    </w:p>
    <w:p w14:paraId="43631AEC" w14:textId="0348D5D3" w:rsidR="002B25D8" w:rsidRPr="00980E23" w:rsidRDefault="00F50608" w:rsidP="002B25D8">
      <w:pPr>
        <w:pStyle w:val="rvps2"/>
        <w:shd w:val="clear" w:color="auto" w:fill="FFFFFF"/>
        <w:spacing w:before="0" w:beforeAutospacing="0" w:after="150" w:afterAutospacing="0"/>
        <w:ind w:firstLine="450"/>
        <w:jc w:val="both"/>
        <w:rPr>
          <w:color w:val="000000" w:themeColor="text1"/>
          <w:sz w:val="28"/>
          <w:szCs w:val="28"/>
        </w:rPr>
      </w:pPr>
      <w:r w:rsidRPr="00980E23">
        <w:rPr>
          <w:color w:val="000000" w:themeColor="text1"/>
          <w:sz w:val="28"/>
          <w:szCs w:val="28"/>
        </w:rPr>
        <w:t xml:space="preserve">2.1 </w:t>
      </w:r>
      <w:r w:rsidR="002B25D8" w:rsidRPr="00980E23">
        <w:rPr>
          <w:color w:val="000000" w:themeColor="text1"/>
          <w:sz w:val="28"/>
          <w:szCs w:val="28"/>
        </w:rPr>
        <w:t> У разі оренди нерухомого майна (крім оренди нерухомого майна орендарями, зазначеними у п. 2.</w:t>
      </w:r>
      <w:r w:rsidR="00980E23">
        <w:rPr>
          <w:color w:val="000000" w:themeColor="text1"/>
          <w:sz w:val="28"/>
          <w:szCs w:val="28"/>
        </w:rPr>
        <w:t>8</w:t>
      </w:r>
      <w:r w:rsidR="002B25D8" w:rsidRPr="00980E23">
        <w:rPr>
          <w:color w:val="000000" w:themeColor="text1"/>
          <w:sz w:val="28"/>
          <w:szCs w:val="28"/>
        </w:rPr>
        <w:t> цієї Методики) та іншого окремого індивідуально визначеного майна розмір річної орендної плати визначається за формулою:</w:t>
      </w:r>
    </w:p>
    <w:p w14:paraId="4C0C95F1" w14:textId="77777777" w:rsidR="002B25D8" w:rsidRPr="002B25D8" w:rsidRDefault="002B25D8" w:rsidP="002B25D8">
      <w:pPr>
        <w:shd w:val="clear" w:color="auto" w:fill="FFFFFF"/>
        <w:spacing w:before="150" w:after="150"/>
        <w:jc w:val="center"/>
        <w:rPr>
          <w:color w:val="000000" w:themeColor="text1"/>
          <w:sz w:val="28"/>
          <w:szCs w:val="28"/>
          <w:lang w:eastAsia="uk-UA"/>
        </w:rPr>
      </w:pPr>
      <w:bookmarkStart w:id="0" w:name="n226"/>
      <w:bookmarkEnd w:id="0"/>
      <w:r w:rsidRPr="002B25D8">
        <w:rPr>
          <w:noProof/>
          <w:color w:val="000000" w:themeColor="text1"/>
          <w:sz w:val="28"/>
          <w:szCs w:val="28"/>
          <w:lang w:eastAsia="uk-UA"/>
        </w:rPr>
        <w:drawing>
          <wp:inline distT="0" distB="0" distL="0" distR="0" wp14:anchorId="6750CE85" wp14:editId="220FB516">
            <wp:extent cx="1247775" cy="438150"/>
            <wp:effectExtent l="0" t="0" r="9525" b="0"/>
            <wp:docPr id="1" name="Рисунок 1">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a:hlinkClick r:id="rId5"/>
                    </pic:cNvPr>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247775" cy="438150"/>
                    </a:xfrm>
                    <a:prstGeom prst="rect">
                      <a:avLst/>
                    </a:prstGeom>
                    <a:noFill/>
                    <a:ln>
                      <a:noFill/>
                    </a:ln>
                  </pic:spPr>
                </pic:pic>
              </a:graphicData>
            </a:graphic>
          </wp:inline>
        </w:drawing>
      </w:r>
    </w:p>
    <w:tbl>
      <w:tblPr>
        <w:tblW w:w="5000" w:type="pct"/>
        <w:jc w:val="center"/>
        <w:tblCellMar>
          <w:left w:w="0" w:type="dxa"/>
          <w:right w:w="0" w:type="dxa"/>
        </w:tblCellMar>
        <w:tblLook w:val="04A0" w:firstRow="1" w:lastRow="0" w:firstColumn="1" w:lastColumn="0" w:noHBand="0" w:noVBand="1"/>
      </w:tblPr>
      <w:tblGrid>
        <w:gridCol w:w="814"/>
        <w:gridCol w:w="1008"/>
        <w:gridCol w:w="7528"/>
      </w:tblGrid>
      <w:tr w:rsidR="00980E23" w:rsidRPr="002B25D8" w14:paraId="4A287A2F" w14:textId="77777777" w:rsidTr="002B25D8">
        <w:trPr>
          <w:jc w:val="center"/>
        </w:trPr>
        <w:tc>
          <w:tcPr>
            <w:tcW w:w="1005" w:type="dxa"/>
            <w:tcBorders>
              <w:top w:val="single" w:sz="2" w:space="0" w:color="auto"/>
              <w:left w:val="single" w:sz="2" w:space="0" w:color="auto"/>
              <w:bottom w:val="single" w:sz="2" w:space="0" w:color="auto"/>
              <w:right w:val="single" w:sz="2" w:space="0" w:color="auto"/>
            </w:tcBorders>
            <w:hideMark/>
          </w:tcPr>
          <w:p w14:paraId="19E11FF6" w14:textId="77777777" w:rsidR="002B25D8" w:rsidRPr="002B25D8" w:rsidRDefault="002B25D8" w:rsidP="002B25D8">
            <w:pPr>
              <w:spacing w:after="150"/>
              <w:ind w:firstLine="450"/>
              <w:jc w:val="both"/>
              <w:rPr>
                <w:color w:val="000000" w:themeColor="text1"/>
                <w:sz w:val="28"/>
                <w:szCs w:val="28"/>
                <w:lang w:eastAsia="uk-UA"/>
              </w:rPr>
            </w:pPr>
            <w:bookmarkStart w:id="1" w:name="n228"/>
            <w:bookmarkEnd w:id="1"/>
            <w:r w:rsidRPr="002B25D8">
              <w:rPr>
                <w:color w:val="000000" w:themeColor="text1"/>
                <w:sz w:val="28"/>
                <w:szCs w:val="28"/>
                <w:lang w:eastAsia="uk-UA"/>
              </w:rPr>
              <w:t>де</w:t>
            </w:r>
          </w:p>
        </w:tc>
        <w:tc>
          <w:tcPr>
            <w:tcW w:w="2325" w:type="dxa"/>
            <w:tcBorders>
              <w:top w:val="single" w:sz="2" w:space="0" w:color="auto"/>
              <w:left w:val="single" w:sz="2" w:space="0" w:color="auto"/>
              <w:bottom w:val="single" w:sz="2" w:space="0" w:color="auto"/>
              <w:right w:val="single" w:sz="2" w:space="0" w:color="auto"/>
            </w:tcBorders>
            <w:hideMark/>
          </w:tcPr>
          <w:p w14:paraId="6C93D8F0" w14:textId="77777777" w:rsidR="002B25D8" w:rsidRPr="002B25D8" w:rsidRDefault="002B25D8" w:rsidP="002B25D8">
            <w:pPr>
              <w:spacing w:before="150" w:after="150"/>
              <w:jc w:val="center"/>
              <w:rPr>
                <w:color w:val="000000" w:themeColor="text1"/>
                <w:sz w:val="28"/>
                <w:szCs w:val="28"/>
                <w:lang w:eastAsia="uk-UA"/>
              </w:rPr>
            </w:pPr>
            <w:r w:rsidRPr="002B25D8">
              <w:rPr>
                <w:noProof/>
                <w:color w:val="000000" w:themeColor="text1"/>
                <w:sz w:val="28"/>
                <w:szCs w:val="28"/>
                <w:lang w:eastAsia="uk-UA"/>
              </w:rPr>
              <w:drawing>
                <wp:inline distT="0" distB="0" distL="0" distR="0" wp14:anchorId="4FA2CEA1" wp14:editId="33DDD4D3">
                  <wp:extent cx="219075" cy="200025"/>
                  <wp:effectExtent l="0" t="0" r="9525" b="9525"/>
                  <wp:docPr id="2" name="Рисунок 2">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a:hlinkClick r:id="rId7"/>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9075" cy="200025"/>
                          </a:xfrm>
                          <a:prstGeom prst="rect">
                            <a:avLst/>
                          </a:prstGeom>
                          <a:noFill/>
                          <a:ln>
                            <a:noFill/>
                          </a:ln>
                        </pic:spPr>
                      </pic:pic>
                    </a:graphicData>
                  </a:graphic>
                </wp:inline>
              </w:drawing>
            </w:r>
          </w:p>
        </w:tc>
        <w:tc>
          <w:tcPr>
            <w:tcW w:w="19185" w:type="dxa"/>
            <w:tcBorders>
              <w:top w:val="single" w:sz="2" w:space="0" w:color="auto"/>
              <w:left w:val="single" w:sz="2" w:space="0" w:color="auto"/>
              <w:bottom w:val="single" w:sz="2" w:space="0" w:color="auto"/>
              <w:right w:val="single" w:sz="2" w:space="0" w:color="auto"/>
            </w:tcBorders>
            <w:hideMark/>
          </w:tcPr>
          <w:p w14:paraId="7EF64E58" w14:textId="77777777" w:rsidR="002B25D8" w:rsidRPr="002B25D8" w:rsidRDefault="002B25D8" w:rsidP="002B25D8">
            <w:pPr>
              <w:spacing w:after="150"/>
              <w:jc w:val="both"/>
              <w:rPr>
                <w:color w:val="000000" w:themeColor="text1"/>
                <w:sz w:val="28"/>
                <w:szCs w:val="28"/>
                <w:lang w:eastAsia="uk-UA"/>
              </w:rPr>
            </w:pPr>
            <w:r w:rsidRPr="002B25D8">
              <w:rPr>
                <w:color w:val="000000" w:themeColor="text1"/>
                <w:sz w:val="28"/>
                <w:szCs w:val="28"/>
                <w:lang w:eastAsia="uk-UA"/>
              </w:rPr>
              <w:t>- розмір річної орендної плати, гривень;</w:t>
            </w:r>
          </w:p>
        </w:tc>
      </w:tr>
      <w:tr w:rsidR="00980E23" w:rsidRPr="002B25D8" w14:paraId="53AB41C8" w14:textId="77777777" w:rsidTr="002B25D8">
        <w:trPr>
          <w:jc w:val="center"/>
        </w:trPr>
        <w:tc>
          <w:tcPr>
            <w:tcW w:w="1005" w:type="dxa"/>
            <w:tcBorders>
              <w:top w:val="single" w:sz="2" w:space="0" w:color="auto"/>
              <w:left w:val="single" w:sz="2" w:space="0" w:color="auto"/>
              <w:bottom w:val="single" w:sz="2" w:space="0" w:color="auto"/>
              <w:right w:val="single" w:sz="2" w:space="0" w:color="auto"/>
            </w:tcBorders>
            <w:hideMark/>
          </w:tcPr>
          <w:p w14:paraId="0DE42C6D" w14:textId="77777777" w:rsidR="002B25D8" w:rsidRPr="002B25D8" w:rsidRDefault="002B25D8" w:rsidP="002B25D8">
            <w:pPr>
              <w:rPr>
                <w:color w:val="000000" w:themeColor="text1"/>
                <w:sz w:val="28"/>
                <w:szCs w:val="28"/>
                <w:lang w:eastAsia="uk-UA"/>
              </w:rPr>
            </w:pPr>
          </w:p>
        </w:tc>
        <w:tc>
          <w:tcPr>
            <w:tcW w:w="2325" w:type="dxa"/>
            <w:tcBorders>
              <w:top w:val="single" w:sz="2" w:space="0" w:color="auto"/>
              <w:left w:val="single" w:sz="2" w:space="0" w:color="auto"/>
              <w:bottom w:val="single" w:sz="2" w:space="0" w:color="auto"/>
              <w:right w:val="single" w:sz="2" w:space="0" w:color="auto"/>
            </w:tcBorders>
            <w:hideMark/>
          </w:tcPr>
          <w:p w14:paraId="058912CA" w14:textId="77777777" w:rsidR="002B25D8" w:rsidRPr="002B25D8" w:rsidRDefault="002B25D8" w:rsidP="002B25D8">
            <w:pPr>
              <w:spacing w:before="150" w:after="150"/>
              <w:jc w:val="center"/>
              <w:rPr>
                <w:color w:val="000000" w:themeColor="text1"/>
                <w:sz w:val="28"/>
                <w:szCs w:val="28"/>
                <w:lang w:eastAsia="uk-UA"/>
              </w:rPr>
            </w:pPr>
            <w:r w:rsidRPr="002B25D8">
              <w:rPr>
                <w:noProof/>
                <w:color w:val="000000" w:themeColor="text1"/>
                <w:sz w:val="28"/>
                <w:szCs w:val="28"/>
                <w:lang w:eastAsia="uk-UA"/>
              </w:rPr>
              <w:drawing>
                <wp:inline distT="0" distB="0" distL="0" distR="0" wp14:anchorId="603A706D" wp14:editId="3CF7F444">
                  <wp:extent cx="171450" cy="171450"/>
                  <wp:effectExtent l="0" t="0" r="0" b="0"/>
                  <wp:docPr id="3" name="Рисунок 3">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a:hlinkClick r:id="rId9"/>
                          </pic:cNvPr>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1450" cy="171450"/>
                          </a:xfrm>
                          <a:prstGeom prst="rect">
                            <a:avLst/>
                          </a:prstGeom>
                          <a:noFill/>
                          <a:ln>
                            <a:noFill/>
                          </a:ln>
                        </pic:spPr>
                      </pic:pic>
                    </a:graphicData>
                  </a:graphic>
                </wp:inline>
              </w:drawing>
            </w:r>
          </w:p>
        </w:tc>
        <w:tc>
          <w:tcPr>
            <w:tcW w:w="19185" w:type="dxa"/>
            <w:tcBorders>
              <w:top w:val="single" w:sz="2" w:space="0" w:color="auto"/>
              <w:left w:val="single" w:sz="2" w:space="0" w:color="auto"/>
              <w:bottom w:val="single" w:sz="2" w:space="0" w:color="auto"/>
              <w:right w:val="single" w:sz="2" w:space="0" w:color="auto"/>
            </w:tcBorders>
            <w:hideMark/>
          </w:tcPr>
          <w:p w14:paraId="76A283E8" w14:textId="77777777" w:rsidR="002B25D8" w:rsidRPr="002B25D8" w:rsidRDefault="002B25D8" w:rsidP="002B25D8">
            <w:pPr>
              <w:spacing w:after="150"/>
              <w:jc w:val="both"/>
              <w:rPr>
                <w:color w:val="000000" w:themeColor="text1"/>
                <w:sz w:val="28"/>
                <w:szCs w:val="28"/>
                <w:lang w:eastAsia="uk-UA"/>
              </w:rPr>
            </w:pPr>
            <w:r w:rsidRPr="002B25D8">
              <w:rPr>
                <w:color w:val="000000" w:themeColor="text1"/>
                <w:sz w:val="28"/>
                <w:szCs w:val="28"/>
                <w:lang w:eastAsia="uk-UA"/>
              </w:rPr>
              <w:t>- вартість орендованого майна, визначена шляхом проведення незалежної оцінки (без урахування податку на додану вартість), гривень;</w:t>
            </w:r>
          </w:p>
        </w:tc>
      </w:tr>
      <w:tr w:rsidR="00980E23" w:rsidRPr="002B25D8" w14:paraId="4D0E132F" w14:textId="77777777" w:rsidTr="002B25D8">
        <w:trPr>
          <w:jc w:val="center"/>
        </w:trPr>
        <w:tc>
          <w:tcPr>
            <w:tcW w:w="1005" w:type="dxa"/>
            <w:tcBorders>
              <w:top w:val="single" w:sz="2" w:space="0" w:color="auto"/>
              <w:left w:val="single" w:sz="2" w:space="0" w:color="auto"/>
              <w:bottom w:val="single" w:sz="2" w:space="0" w:color="auto"/>
              <w:right w:val="single" w:sz="2" w:space="0" w:color="auto"/>
            </w:tcBorders>
            <w:hideMark/>
          </w:tcPr>
          <w:p w14:paraId="6C078213" w14:textId="77777777" w:rsidR="002B25D8" w:rsidRPr="002B25D8" w:rsidRDefault="002B25D8" w:rsidP="002B25D8">
            <w:pPr>
              <w:rPr>
                <w:color w:val="000000" w:themeColor="text1"/>
                <w:sz w:val="28"/>
                <w:szCs w:val="28"/>
                <w:lang w:eastAsia="uk-UA"/>
              </w:rPr>
            </w:pPr>
          </w:p>
        </w:tc>
        <w:tc>
          <w:tcPr>
            <w:tcW w:w="2325" w:type="dxa"/>
            <w:tcBorders>
              <w:top w:val="single" w:sz="2" w:space="0" w:color="auto"/>
              <w:left w:val="single" w:sz="2" w:space="0" w:color="auto"/>
              <w:bottom w:val="single" w:sz="2" w:space="0" w:color="auto"/>
              <w:right w:val="single" w:sz="2" w:space="0" w:color="auto"/>
            </w:tcBorders>
            <w:hideMark/>
          </w:tcPr>
          <w:p w14:paraId="77160CBC" w14:textId="77777777" w:rsidR="002B25D8" w:rsidRPr="002B25D8" w:rsidRDefault="002B25D8" w:rsidP="002B25D8">
            <w:pPr>
              <w:spacing w:before="150" w:after="150"/>
              <w:jc w:val="center"/>
              <w:rPr>
                <w:color w:val="000000" w:themeColor="text1"/>
                <w:sz w:val="28"/>
                <w:szCs w:val="28"/>
                <w:lang w:eastAsia="uk-UA"/>
              </w:rPr>
            </w:pPr>
            <w:r w:rsidRPr="002B25D8">
              <w:rPr>
                <w:noProof/>
                <w:color w:val="000000" w:themeColor="text1"/>
                <w:sz w:val="28"/>
                <w:szCs w:val="28"/>
                <w:lang w:eastAsia="uk-UA"/>
              </w:rPr>
              <w:drawing>
                <wp:inline distT="0" distB="0" distL="0" distR="0" wp14:anchorId="0F62B969" wp14:editId="596FA96A">
                  <wp:extent cx="209550" cy="209550"/>
                  <wp:effectExtent l="0" t="0" r="0" b="0"/>
                  <wp:docPr id="4" name="Рисунок 4">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a:hlinkClick r:id="rId11"/>
                          </pic:cNvPr>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19185" w:type="dxa"/>
            <w:tcBorders>
              <w:top w:val="single" w:sz="2" w:space="0" w:color="auto"/>
              <w:left w:val="single" w:sz="2" w:space="0" w:color="auto"/>
              <w:bottom w:val="single" w:sz="2" w:space="0" w:color="auto"/>
              <w:right w:val="single" w:sz="2" w:space="0" w:color="auto"/>
            </w:tcBorders>
            <w:hideMark/>
          </w:tcPr>
          <w:p w14:paraId="23F36FA0" w14:textId="78681724" w:rsidR="002B25D8" w:rsidRPr="002B25D8" w:rsidRDefault="002B25D8" w:rsidP="002B25D8">
            <w:pPr>
              <w:spacing w:after="150"/>
              <w:jc w:val="both"/>
              <w:rPr>
                <w:color w:val="000000" w:themeColor="text1"/>
                <w:sz w:val="28"/>
                <w:szCs w:val="28"/>
                <w:lang w:eastAsia="uk-UA"/>
              </w:rPr>
            </w:pPr>
            <w:r w:rsidRPr="002B25D8">
              <w:rPr>
                <w:color w:val="000000" w:themeColor="text1"/>
                <w:sz w:val="28"/>
                <w:szCs w:val="28"/>
                <w:lang w:eastAsia="uk-UA"/>
              </w:rPr>
              <w:t>- орендна ставка, визначена згідно з </w:t>
            </w:r>
            <w:hyperlink r:id="rId13" w:anchor="n76" w:history="1">
              <w:r w:rsidRPr="002B25D8">
                <w:rPr>
                  <w:color w:val="000000" w:themeColor="text1"/>
                  <w:sz w:val="28"/>
                  <w:szCs w:val="28"/>
                  <w:u w:val="single"/>
                  <w:lang w:eastAsia="uk-UA"/>
                </w:rPr>
                <w:t>додатком 1</w:t>
              </w:r>
            </w:hyperlink>
            <w:r w:rsidRPr="002B25D8">
              <w:rPr>
                <w:color w:val="000000" w:themeColor="text1"/>
                <w:sz w:val="28"/>
                <w:szCs w:val="28"/>
                <w:lang w:eastAsia="uk-UA"/>
              </w:rPr>
              <w:t> або </w:t>
            </w:r>
            <w:r w:rsidR="00980E23">
              <w:rPr>
                <w:color w:val="000000" w:themeColor="text1"/>
                <w:sz w:val="28"/>
                <w:szCs w:val="28"/>
                <w:lang w:eastAsia="uk-UA"/>
              </w:rPr>
              <w:t>пункт</w:t>
            </w:r>
            <w:r w:rsidR="00376FEE">
              <w:rPr>
                <w:color w:val="000000" w:themeColor="text1"/>
                <w:sz w:val="28"/>
                <w:szCs w:val="28"/>
                <w:lang w:eastAsia="uk-UA"/>
              </w:rPr>
              <w:t>ами 2.10,</w:t>
            </w:r>
            <w:r w:rsidR="00980E23">
              <w:rPr>
                <w:color w:val="000000" w:themeColor="text1"/>
                <w:sz w:val="28"/>
                <w:szCs w:val="28"/>
                <w:lang w:eastAsia="uk-UA"/>
              </w:rPr>
              <w:t xml:space="preserve"> 2.1</w:t>
            </w:r>
            <w:r w:rsidR="00814312">
              <w:rPr>
                <w:color w:val="000000" w:themeColor="text1"/>
                <w:sz w:val="28"/>
                <w:szCs w:val="28"/>
                <w:lang w:eastAsia="uk-UA"/>
              </w:rPr>
              <w:t>1</w:t>
            </w:r>
            <w:r w:rsidR="00980E23" w:rsidRPr="002B25D8">
              <w:rPr>
                <w:color w:val="000000" w:themeColor="text1"/>
                <w:sz w:val="28"/>
                <w:szCs w:val="28"/>
                <w:lang w:eastAsia="uk-UA"/>
              </w:rPr>
              <w:t xml:space="preserve"> </w:t>
            </w:r>
            <w:r w:rsidRPr="002B25D8">
              <w:rPr>
                <w:color w:val="000000" w:themeColor="text1"/>
                <w:sz w:val="28"/>
                <w:szCs w:val="28"/>
                <w:lang w:eastAsia="uk-UA"/>
              </w:rPr>
              <w:t>цієї Методики для іншого окремого індивідуально визначеного майна.</w:t>
            </w:r>
          </w:p>
        </w:tc>
      </w:tr>
    </w:tbl>
    <w:p w14:paraId="3002C58C" w14:textId="0EDFA056" w:rsidR="002B25D8" w:rsidRPr="002B25D8" w:rsidRDefault="00980E23" w:rsidP="002B25D8">
      <w:pPr>
        <w:shd w:val="clear" w:color="auto" w:fill="FFFFFF"/>
        <w:spacing w:after="150"/>
        <w:ind w:firstLine="450"/>
        <w:jc w:val="both"/>
        <w:rPr>
          <w:color w:val="000000" w:themeColor="text1"/>
          <w:sz w:val="28"/>
          <w:szCs w:val="28"/>
          <w:lang w:eastAsia="uk-UA"/>
        </w:rPr>
      </w:pPr>
      <w:bookmarkStart w:id="2" w:name="n24"/>
      <w:bookmarkEnd w:id="2"/>
      <w:r>
        <w:rPr>
          <w:color w:val="000000" w:themeColor="text1"/>
          <w:sz w:val="28"/>
          <w:szCs w:val="28"/>
          <w:lang w:eastAsia="uk-UA"/>
        </w:rPr>
        <w:t>2.2</w:t>
      </w:r>
      <w:r w:rsidR="002B25D8" w:rsidRPr="002B25D8">
        <w:rPr>
          <w:color w:val="000000" w:themeColor="text1"/>
          <w:sz w:val="28"/>
          <w:szCs w:val="28"/>
          <w:lang w:eastAsia="uk-UA"/>
        </w:rPr>
        <w:t>. Розмір орендної плати за базовий місяць оренди нерухомого та іншого окремого індивідуально визначеного майна визначається за формулою:</w:t>
      </w:r>
    </w:p>
    <w:p w14:paraId="75614CAB" w14:textId="77777777" w:rsidR="002B25D8" w:rsidRPr="002B25D8" w:rsidRDefault="002B25D8" w:rsidP="002B25D8">
      <w:pPr>
        <w:shd w:val="clear" w:color="auto" w:fill="FFFFFF"/>
        <w:spacing w:before="150" w:after="150"/>
        <w:jc w:val="center"/>
        <w:rPr>
          <w:color w:val="000000" w:themeColor="text1"/>
          <w:sz w:val="28"/>
          <w:szCs w:val="28"/>
          <w:lang w:eastAsia="uk-UA"/>
        </w:rPr>
      </w:pPr>
      <w:bookmarkStart w:id="3" w:name="n25"/>
      <w:bookmarkEnd w:id="3"/>
      <w:r w:rsidRPr="002B25D8">
        <w:rPr>
          <w:noProof/>
          <w:color w:val="000000" w:themeColor="text1"/>
          <w:sz w:val="28"/>
          <w:szCs w:val="28"/>
          <w:lang w:eastAsia="uk-UA"/>
        </w:rPr>
        <w:drawing>
          <wp:inline distT="0" distB="0" distL="0" distR="0" wp14:anchorId="2BC33129" wp14:editId="7A41A9B6">
            <wp:extent cx="962025" cy="428625"/>
            <wp:effectExtent l="0" t="0" r="9525" b="9525"/>
            <wp:docPr id="5" name="Рисунок 5">
              <a:hlinkClick xmlns:a="http://schemas.openxmlformats.org/drawingml/2006/main" r:id="rId1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a:hlinkClick r:id="rId14"/>
                    </pic:cNvP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62025" cy="428625"/>
                    </a:xfrm>
                    <a:prstGeom prst="rect">
                      <a:avLst/>
                    </a:prstGeom>
                    <a:noFill/>
                    <a:ln>
                      <a:noFill/>
                    </a:ln>
                  </pic:spPr>
                </pic:pic>
              </a:graphicData>
            </a:graphic>
          </wp:inline>
        </w:drawing>
      </w:r>
    </w:p>
    <w:tbl>
      <w:tblPr>
        <w:tblW w:w="5000" w:type="pct"/>
        <w:jc w:val="center"/>
        <w:tblCellMar>
          <w:left w:w="0" w:type="dxa"/>
          <w:right w:w="0" w:type="dxa"/>
        </w:tblCellMar>
        <w:tblLook w:val="04A0" w:firstRow="1" w:lastRow="0" w:firstColumn="1" w:lastColumn="0" w:noHBand="0" w:noVBand="1"/>
      </w:tblPr>
      <w:tblGrid>
        <w:gridCol w:w="536"/>
        <w:gridCol w:w="1207"/>
        <w:gridCol w:w="7607"/>
      </w:tblGrid>
      <w:tr w:rsidR="00980E23" w:rsidRPr="002B25D8" w14:paraId="56CA5D97" w14:textId="77777777" w:rsidTr="002B25D8">
        <w:trPr>
          <w:jc w:val="center"/>
        </w:trPr>
        <w:tc>
          <w:tcPr>
            <w:tcW w:w="1005" w:type="dxa"/>
            <w:tcBorders>
              <w:top w:val="single" w:sz="2" w:space="0" w:color="auto"/>
              <w:left w:val="single" w:sz="2" w:space="0" w:color="auto"/>
              <w:bottom w:val="single" w:sz="2" w:space="0" w:color="auto"/>
              <w:right w:val="single" w:sz="2" w:space="0" w:color="auto"/>
            </w:tcBorders>
            <w:hideMark/>
          </w:tcPr>
          <w:p w14:paraId="30C740E5" w14:textId="77777777" w:rsidR="002B25D8" w:rsidRPr="002B25D8" w:rsidRDefault="002B25D8" w:rsidP="002B25D8">
            <w:pPr>
              <w:spacing w:before="150" w:after="150"/>
              <w:jc w:val="center"/>
              <w:rPr>
                <w:color w:val="000000" w:themeColor="text1"/>
                <w:sz w:val="28"/>
                <w:szCs w:val="28"/>
                <w:lang w:eastAsia="uk-UA"/>
              </w:rPr>
            </w:pPr>
            <w:bookmarkStart w:id="4" w:name="n230"/>
            <w:bookmarkEnd w:id="4"/>
            <w:r w:rsidRPr="002B25D8">
              <w:rPr>
                <w:color w:val="000000" w:themeColor="text1"/>
                <w:sz w:val="28"/>
                <w:szCs w:val="28"/>
                <w:lang w:eastAsia="uk-UA"/>
              </w:rPr>
              <w:t>де</w:t>
            </w:r>
          </w:p>
        </w:tc>
        <w:tc>
          <w:tcPr>
            <w:tcW w:w="2325" w:type="dxa"/>
            <w:tcBorders>
              <w:top w:val="single" w:sz="2" w:space="0" w:color="auto"/>
              <w:left w:val="single" w:sz="2" w:space="0" w:color="auto"/>
              <w:bottom w:val="single" w:sz="2" w:space="0" w:color="auto"/>
              <w:right w:val="single" w:sz="2" w:space="0" w:color="auto"/>
            </w:tcBorders>
            <w:hideMark/>
          </w:tcPr>
          <w:p w14:paraId="671165EF" w14:textId="77777777" w:rsidR="002B25D8" w:rsidRPr="002B25D8" w:rsidRDefault="002B25D8" w:rsidP="002B25D8">
            <w:pPr>
              <w:spacing w:before="150" w:after="150"/>
              <w:jc w:val="center"/>
              <w:rPr>
                <w:color w:val="000000" w:themeColor="text1"/>
                <w:sz w:val="28"/>
                <w:szCs w:val="28"/>
                <w:lang w:eastAsia="uk-UA"/>
              </w:rPr>
            </w:pPr>
            <w:r w:rsidRPr="002B25D8">
              <w:rPr>
                <w:noProof/>
                <w:color w:val="000000" w:themeColor="text1"/>
                <w:sz w:val="28"/>
                <w:szCs w:val="28"/>
                <w:lang w:eastAsia="uk-UA"/>
              </w:rPr>
              <w:drawing>
                <wp:inline distT="0" distB="0" distL="0" distR="0" wp14:anchorId="4418B7AF" wp14:editId="034B8520">
                  <wp:extent cx="361950" cy="200025"/>
                  <wp:effectExtent l="0" t="0" r="0" b="9525"/>
                  <wp:docPr id="6" name="Рисунок 6">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a:hlinkClick r:id="rId16"/>
                          </pic:cNvPr>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61950" cy="200025"/>
                          </a:xfrm>
                          <a:prstGeom prst="rect">
                            <a:avLst/>
                          </a:prstGeom>
                          <a:noFill/>
                          <a:ln>
                            <a:noFill/>
                          </a:ln>
                        </pic:spPr>
                      </pic:pic>
                    </a:graphicData>
                  </a:graphic>
                </wp:inline>
              </w:drawing>
            </w:r>
          </w:p>
        </w:tc>
        <w:tc>
          <w:tcPr>
            <w:tcW w:w="19185" w:type="dxa"/>
            <w:tcBorders>
              <w:top w:val="single" w:sz="2" w:space="0" w:color="auto"/>
              <w:left w:val="single" w:sz="2" w:space="0" w:color="auto"/>
              <w:bottom w:val="single" w:sz="2" w:space="0" w:color="auto"/>
              <w:right w:val="single" w:sz="2" w:space="0" w:color="auto"/>
            </w:tcBorders>
            <w:hideMark/>
          </w:tcPr>
          <w:p w14:paraId="21806C60" w14:textId="77777777" w:rsidR="002B25D8" w:rsidRPr="002B25D8" w:rsidRDefault="002B25D8" w:rsidP="002B25D8">
            <w:pPr>
              <w:spacing w:before="150" w:after="150"/>
              <w:rPr>
                <w:color w:val="000000" w:themeColor="text1"/>
                <w:sz w:val="28"/>
                <w:szCs w:val="28"/>
                <w:lang w:eastAsia="uk-UA"/>
              </w:rPr>
            </w:pPr>
            <w:r w:rsidRPr="002B25D8">
              <w:rPr>
                <w:color w:val="000000" w:themeColor="text1"/>
                <w:sz w:val="28"/>
                <w:szCs w:val="28"/>
                <w:lang w:eastAsia="uk-UA"/>
              </w:rPr>
              <w:t>- розмір місячної орендної плати, гривень.</w:t>
            </w:r>
          </w:p>
        </w:tc>
      </w:tr>
    </w:tbl>
    <w:p w14:paraId="2B4B3685" w14:textId="77777777" w:rsidR="009A7421" w:rsidRDefault="009A7421" w:rsidP="002B25D8">
      <w:pPr>
        <w:shd w:val="clear" w:color="auto" w:fill="FFFFFF"/>
        <w:spacing w:after="150"/>
        <w:ind w:firstLine="450"/>
        <w:jc w:val="both"/>
        <w:rPr>
          <w:color w:val="000000" w:themeColor="text1"/>
          <w:sz w:val="28"/>
          <w:szCs w:val="28"/>
          <w:lang w:eastAsia="uk-UA"/>
        </w:rPr>
      </w:pPr>
      <w:bookmarkStart w:id="5" w:name="n27"/>
      <w:bookmarkEnd w:id="5"/>
    </w:p>
    <w:p w14:paraId="2C7544F8" w14:textId="7F776687" w:rsidR="002B25D8" w:rsidRPr="002B25D8" w:rsidRDefault="009A7421" w:rsidP="002B25D8">
      <w:pPr>
        <w:shd w:val="clear" w:color="auto" w:fill="FFFFFF"/>
        <w:spacing w:after="150"/>
        <w:ind w:firstLine="450"/>
        <w:jc w:val="both"/>
        <w:rPr>
          <w:color w:val="000000" w:themeColor="text1"/>
          <w:sz w:val="28"/>
          <w:szCs w:val="28"/>
          <w:lang w:eastAsia="uk-UA"/>
        </w:rPr>
      </w:pPr>
      <w:r>
        <w:rPr>
          <w:color w:val="000000" w:themeColor="text1"/>
          <w:sz w:val="28"/>
          <w:szCs w:val="28"/>
          <w:lang w:eastAsia="uk-UA"/>
        </w:rPr>
        <w:t xml:space="preserve"> </w:t>
      </w:r>
      <w:r w:rsidR="002B25D8" w:rsidRPr="002B25D8">
        <w:rPr>
          <w:color w:val="000000" w:themeColor="text1"/>
          <w:sz w:val="28"/>
          <w:szCs w:val="28"/>
          <w:lang w:eastAsia="uk-UA"/>
        </w:rPr>
        <w:t xml:space="preserve">У разі коли між датою визначення орендної плати за базовий місяць і датою підписання </w:t>
      </w:r>
      <w:proofErr w:type="spellStart"/>
      <w:r w:rsidR="002B25D8" w:rsidRPr="002B25D8">
        <w:rPr>
          <w:color w:val="000000" w:themeColor="text1"/>
          <w:sz w:val="28"/>
          <w:szCs w:val="28"/>
          <w:lang w:eastAsia="uk-UA"/>
        </w:rPr>
        <w:t>акта</w:t>
      </w:r>
      <w:proofErr w:type="spellEnd"/>
      <w:r w:rsidR="002B25D8" w:rsidRPr="002B25D8">
        <w:rPr>
          <w:color w:val="000000" w:themeColor="text1"/>
          <w:sz w:val="28"/>
          <w:szCs w:val="28"/>
          <w:lang w:eastAsia="uk-UA"/>
        </w:rPr>
        <w:t xml:space="preserve"> приймання-передачі майна минуло більше ніж один повний календарний місяць, розмір орендної плати за перший місяць оренди встановлюється шляхом коригування орендної плати за базовий місяць на індекс інфляції у місяцях, що минули з дати визначення орендної плати за базовий місяць.</w:t>
      </w:r>
    </w:p>
    <w:p w14:paraId="29E3B324" w14:textId="5E00B4F4" w:rsidR="002B25D8" w:rsidRPr="002B25D8" w:rsidRDefault="00980E23" w:rsidP="002B25D8">
      <w:pPr>
        <w:shd w:val="clear" w:color="auto" w:fill="FFFFFF"/>
        <w:spacing w:after="150"/>
        <w:ind w:firstLine="450"/>
        <w:jc w:val="both"/>
        <w:rPr>
          <w:color w:val="000000" w:themeColor="text1"/>
          <w:sz w:val="28"/>
          <w:szCs w:val="28"/>
          <w:lang w:eastAsia="uk-UA"/>
        </w:rPr>
      </w:pPr>
      <w:bookmarkStart w:id="6" w:name="n28"/>
      <w:bookmarkEnd w:id="6"/>
      <w:r>
        <w:rPr>
          <w:color w:val="000000" w:themeColor="text1"/>
          <w:sz w:val="28"/>
          <w:szCs w:val="28"/>
          <w:lang w:eastAsia="uk-UA"/>
        </w:rPr>
        <w:t>2.3</w:t>
      </w:r>
      <w:r w:rsidR="002B25D8" w:rsidRPr="002B25D8">
        <w:rPr>
          <w:color w:val="000000" w:themeColor="text1"/>
          <w:sz w:val="28"/>
          <w:szCs w:val="28"/>
          <w:lang w:eastAsia="uk-UA"/>
        </w:rPr>
        <w:t>. Розмір добової орендної плати розраховується на основі розміру місячної орендної плати з розрахунку кількості днів у місяці фактичного користування за формулою:</w:t>
      </w:r>
    </w:p>
    <w:p w14:paraId="1F5C25C6" w14:textId="77777777" w:rsidR="002B25D8" w:rsidRPr="002B25D8" w:rsidRDefault="002B25D8" w:rsidP="002B25D8">
      <w:pPr>
        <w:shd w:val="clear" w:color="auto" w:fill="FFFFFF"/>
        <w:spacing w:before="150" w:after="150"/>
        <w:jc w:val="center"/>
        <w:rPr>
          <w:color w:val="000000" w:themeColor="text1"/>
          <w:sz w:val="28"/>
          <w:szCs w:val="28"/>
          <w:lang w:eastAsia="uk-UA"/>
        </w:rPr>
      </w:pPr>
      <w:bookmarkStart w:id="7" w:name="n29"/>
      <w:bookmarkEnd w:id="7"/>
      <w:r w:rsidRPr="002B25D8">
        <w:rPr>
          <w:noProof/>
          <w:color w:val="000000" w:themeColor="text1"/>
          <w:sz w:val="28"/>
          <w:szCs w:val="28"/>
          <w:lang w:eastAsia="uk-UA"/>
        </w:rPr>
        <w:lastRenderedPageBreak/>
        <w:drawing>
          <wp:inline distT="0" distB="0" distL="0" distR="0" wp14:anchorId="033EDA38" wp14:editId="1D4655AA">
            <wp:extent cx="1257300" cy="447675"/>
            <wp:effectExtent l="0" t="0" r="0" b="9525"/>
            <wp:docPr id="7" name="Рисунок 7">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hlinkClick r:id="rId18"/>
                    </pic:cNvPr>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257300" cy="447675"/>
                    </a:xfrm>
                    <a:prstGeom prst="rect">
                      <a:avLst/>
                    </a:prstGeom>
                    <a:noFill/>
                    <a:ln>
                      <a:noFill/>
                    </a:ln>
                  </pic:spPr>
                </pic:pic>
              </a:graphicData>
            </a:graphic>
          </wp:inline>
        </w:drawing>
      </w:r>
    </w:p>
    <w:tbl>
      <w:tblPr>
        <w:tblW w:w="5000" w:type="pct"/>
        <w:jc w:val="center"/>
        <w:tblCellMar>
          <w:left w:w="0" w:type="dxa"/>
          <w:right w:w="0" w:type="dxa"/>
        </w:tblCellMar>
        <w:tblLook w:val="04A0" w:firstRow="1" w:lastRow="0" w:firstColumn="1" w:lastColumn="0" w:noHBand="0" w:noVBand="1"/>
      </w:tblPr>
      <w:tblGrid>
        <w:gridCol w:w="520"/>
        <w:gridCol w:w="1189"/>
        <w:gridCol w:w="7641"/>
      </w:tblGrid>
      <w:tr w:rsidR="00980E23" w:rsidRPr="002B25D8" w14:paraId="7A220740" w14:textId="77777777" w:rsidTr="002B25D8">
        <w:trPr>
          <w:jc w:val="center"/>
        </w:trPr>
        <w:tc>
          <w:tcPr>
            <w:tcW w:w="1005" w:type="dxa"/>
            <w:tcBorders>
              <w:top w:val="single" w:sz="2" w:space="0" w:color="auto"/>
              <w:left w:val="single" w:sz="2" w:space="0" w:color="auto"/>
              <w:bottom w:val="single" w:sz="2" w:space="0" w:color="auto"/>
              <w:right w:val="single" w:sz="2" w:space="0" w:color="auto"/>
            </w:tcBorders>
            <w:hideMark/>
          </w:tcPr>
          <w:p w14:paraId="2D21F186" w14:textId="77777777" w:rsidR="002B25D8" w:rsidRPr="002B25D8" w:rsidRDefault="002B25D8" w:rsidP="002B25D8">
            <w:pPr>
              <w:spacing w:before="150" w:after="150"/>
              <w:jc w:val="center"/>
              <w:rPr>
                <w:color w:val="000000" w:themeColor="text1"/>
                <w:sz w:val="28"/>
                <w:szCs w:val="28"/>
                <w:lang w:eastAsia="uk-UA"/>
              </w:rPr>
            </w:pPr>
            <w:bookmarkStart w:id="8" w:name="n232"/>
            <w:bookmarkEnd w:id="8"/>
            <w:r w:rsidRPr="002B25D8">
              <w:rPr>
                <w:color w:val="000000" w:themeColor="text1"/>
                <w:sz w:val="28"/>
                <w:szCs w:val="28"/>
                <w:lang w:eastAsia="uk-UA"/>
              </w:rPr>
              <w:t>де</w:t>
            </w:r>
          </w:p>
        </w:tc>
        <w:tc>
          <w:tcPr>
            <w:tcW w:w="2325" w:type="dxa"/>
            <w:tcBorders>
              <w:top w:val="single" w:sz="2" w:space="0" w:color="auto"/>
              <w:left w:val="single" w:sz="2" w:space="0" w:color="auto"/>
              <w:bottom w:val="single" w:sz="2" w:space="0" w:color="auto"/>
              <w:right w:val="single" w:sz="2" w:space="0" w:color="auto"/>
            </w:tcBorders>
            <w:hideMark/>
          </w:tcPr>
          <w:p w14:paraId="0A3B7E4B" w14:textId="77777777" w:rsidR="002B25D8" w:rsidRPr="002B25D8" w:rsidRDefault="002B25D8" w:rsidP="002B25D8">
            <w:pPr>
              <w:spacing w:before="150" w:after="150"/>
              <w:jc w:val="center"/>
              <w:rPr>
                <w:color w:val="000000" w:themeColor="text1"/>
                <w:sz w:val="28"/>
                <w:szCs w:val="28"/>
                <w:lang w:eastAsia="uk-UA"/>
              </w:rPr>
            </w:pPr>
            <w:r w:rsidRPr="002B25D8">
              <w:rPr>
                <w:noProof/>
                <w:color w:val="000000" w:themeColor="text1"/>
                <w:sz w:val="28"/>
                <w:szCs w:val="28"/>
                <w:lang w:eastAsia="uk-UA"/>
              </w:rPr>
              <w:drawing>
                <wp:inline distT="0" distB="0" distL="0" distR="0" wp14:anchorId="2E511187" wp14:editId="771A31C5">
                  <wp:extent cx="381000" cy="200025"/>
                  <wp:effectExtent l="0" t="0" r="0" b="9525"/>
                  <wp:docPr id="8" name="Рисунок 8">
                    <a:hlinkClick xmlns:a="http://schemas.openxmlformats.org/drawingml/2006/main" r:id="rId2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a:hlinkClick r:id="rId20"/>
                          </pic:cNvPr>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81000" cy="200025"/>
                          </a:xfrm>
                          <a:prstGeom prst="rect">
                            <a:avLst/>
                          </a:prstGeom>
                          <a:noFill/>
                          <a:ln>
                            <a:noFill/>
                          </a:ln>
                        </pic:spPr>
                      </pic:pic>
                    </a:graphicData>
                  </a:graphic>
                </wp:inline>
              </w:drawing>
            </w:r>
          </w:p>
        </w:tc>
        <w:tc>
          <w:tcPr>
            <w:tcW w:w="19185" w:type="dxa"/>
            <w:tcBorders>
              <w:top w:val="single" w:sz="2" w:space="0" w:color="auto"/>
              <w:left w:val="single" w:sz="2" w:space="0" w:color="auto"/>
              <w:bottom w:val="single" w:sz="2" w:space="0" w:color="auto"/>
              <w:right w:val="single" w:sz="2" w:space="0" w:color="auto"/>
            </w:tcBorders>
            <w:hideMark/>
          </w:tcPr>
          <w:p w14:paraId="2768CA34" w14:textId="77777777" w:rsidR="002B25D8" w:rsidRPr="002B25D8" w:rsidRDefault="002B25D8" w:rsidP="002B25D8">
            <w:pPr>
              <w:spacing w:before="150" w:after="150"/>
              <w:rPr>
                <w:color w:val="000000" w:themeColor="text1"/>
                <w:sz w:val="28"/>
                <w:szCs w:val="28"/>
                <w:lang w:eastAsia="uk-UA"/>
              </w:rPr>
            </w:pPr>
            <w:r w:rsidRPr="002B25D8">
              <w:rPr>
                <w:color w:val="000000" w:themeColor="text1"/>
                <w:sz w:val="28"/>
                <w:szCs w:val="28"/>
                <w:lang w:eastAsia="uk-UA"/>
              </w:rPr>
              <w:t>- розмір добової орендної плати, гривень;</w:t>
            </w:r>
          </w:p>
        </w:tc>
      </w:tr>
      <w:tr w:rsidR="00980E23" w:rsidRPr="002B25D8" w14:paraId="605D57D6" w14:textId="77777777" w:rsidTr="002B25D8">
        <w:trPr>
          <w:jc w:val="center"/>
        </w:trPr>
        <w:tc>
          <w:tcPr>
            <w:tcW w:w="1005" w:type="dxa"/>
            <w:tcBorders>
              <w:top w:val="single" w:sz="2" w:space="0" w:color="auto"/>
              <w:left w:val="single" w:sz="2" w:space="0" w:color="auto"/>
              <w:bottom w:val="single" w:sz="2" w:space="0" w:color="auto"/>
              <w:right w:val="single" w:sz="2" w:space="0" w:color="auto"/>
            </w:tcBorders>
            <w:hideMark/>
          </w:tcPr>
          <w:p w14:paraId="067D24B4" w14:textId="77777777" w:rsidR="002B25D8" w:rsidRPr="002B25D8" w:rsidRDefault="002B25D8" w:rsidP="002B25D8">
            <w:pPr>
              <w:rPr>
                <w:color w:val="000000" w:themeColor="text1"/>
                <w:sz w:val="28"/>
                <w:szCs w:val="28"/>
                <w:lang w:eastAsia="uk-UA"/>
              </w:rPr>
            </w:pPr>
          </w:p>
        </w:tc>
        <w:tc>
          <w:tcPr>
            <w:tcW w:w="2325" w:type="dxa"/>
            <w:tcBorders>
              <w:top w:val="single" w:sz="2" w:space="0" w:color="auto"/>
              <w:left w:val="single" w:sz="2" w:space="0" w:color="auto"/>
              <w:bottom w:val="single" w:sz="2" w:space="0" w:color="auto"/>
              <w:right w:val="single" w:sz="2" w:space="0" w:color="auto"/>
            </w:tcBorders>
            <w:hideMark/>
          </w:tcPr>
          <w:p w14:paraId="09F5CA03" w14:textId="77777777" w:rsidR="002B25D8" w:rsidRPr="002B25D8" w:rsidRDefault="002B25D8" w:rsidP="002B25D8">
            <w:pPr>
              <w:spacing w:before="150" w:after="150"/>
              <w:jc w:val="center"/>
              <w:rPr>
                <w:color w:val="000000" w:themeColor="text1"/>
                <w:sz w:val="28"/>
                <w:szCs w:val="28"/>
                <w:lang w:eastAsia="uk-UA"/>
              </w:rPr>
            </w:pPr>
            <w:r w:rsidRPr="002B25D8">
              <w:rPr>
                <w:color w:val="000000" w:themeColor="text1"/>
                <w:sz w:val="28"/>
                <w:szCs w:val="28"/>
                <w:lang w:eastAsia="uk-UA"/>
              </w:rPr>
              <w:t>Х</w:t>
            </w:r>
          </w:p>
        </w:tc>
        <w:tc>
          <w:tcPr>
            <w:tcW w:w="19185" w:type="dxa"/>
            <w:tcBorders>
              <w:top w:val="single" w:sz="2" w:space="0" w:color="auto"/>
              <w:left w:val="single" w:sz="2" w:space="0" w:color="auto"/>
              <w:bottom w:val="single" w:sz="2" w:space="0" w:color="auto"/>
              <w:right w:val="single" w:sz="2" w:space="0" w:color="auto"/>
            </w:tcBorders>
            <w:hideMark/>
          </w:tcPr>
          <w:p w14:paraId="3553868B" w14:textId="77777777" w:rsidR="002B25D8" w:rsidRPr="002B25D8" w:rsidRDefault="002B25D8" w:rsidP="002B25D8">
            <w:pPr>
              <w:spacing w:before="150" w:after="150"/>
              <w:rPr>
                <w:color w:val="000000" w:themeColor="text1"/>
                <w:sz w:val="28"/>
                <w:szCs w:val="28"/>
                <w:lang w:eastAsia="uk-UA"/>
              </w:rPr>
            </w:pPr>
            <w:r w:rsidRPr="002B25D8">
              <w:rPr>
                <w:color w:val="000000" w:themeColor="text1"/>
                <w:sz w:val="28"/>
                <w:szCs w:val="28"/>
                <w:lang w:eastAsia="uk-UA"/>
              </w:rPr>
              <w:t>- кількість днів у місяці фактичного користування.</w:t>
            </w:r>
          </w:p>
        </w:tc>
      </w:tr>
    </w:tbl>
    <w:p w14:paraId="77FFA8AC" w14:textId="1806B45B" w:rsidR="002B25D8" w:rsidRPr="002B25D8" w:rsidRDefault="00980E23" w:rsidP="002B25D8">
      <w:pPr>
        <w:shd w:val="clear" w:color="auto" w:fill="FFFFFF"/>
        <w:spacing w:after="150"/>
        <w:ind w:firstLine="450"/>
        <w:jc w:val="both"/>
        <w:rPr>
          <w:color w:val="000000" w:themeColor="text1"/>
          <w:sz w:val="28"/>
          <w:szCs w:val="28"/>
          <w:lang w:eastAsia="uk-UA"/>
        </w:rPr>
      </w:pPr>
      <w:bookmarkStart w:id="9" w:name="n32"/>
      <w:bookmarkEnd w:id="9"/>
      <w:r>
        <w:rPr>
          <w:color w:val="000000" w:themeColor="text1"/>
          <w:sz w:val="28"/>
          <w:szCs w:val="28"/>
          <w:lang w:eastAsia="uk-UA"/>
        </w:rPr>
        <w:t>2.4</w:t>
      </w:r>
      <w:r w:rsidR="002B25D8" w:rsidRPr="002B25D8">
        <w:rPr>
          <w:color w:val="000000" w:themeColor="text1"/>
          <w:sz w:val="28"/>
          <w:szCs w:val="28"/>
          <w:lang w:eastAsia="uk-UA"/>
        </w:rPr>
        <w:t>. Розмір погодинної орендної плати за об’єкт оренди розраховується на основі розміру добової орендної плати із розрахунку 24 години на добу за формулою:</w:t>
      </w:r>
    </w:p>
    <w:p w14:paraId="25F6B8F6" w14:textId="77777777" w:rsidR="002B25D8" w:rsidRPr="002B25D8" w:rsidRDefault="002B25D8" w:rsidP="002B25D8">
      <w:pPr>
        <w:shd w:val="clear" w:color="auto" w:fill="FFFFFF"/>
        <w:spacing w:before="150" w:after="150"/>
        <w:jc w:val="center"/>
        <w:rPr>
          <w:color w:val="000000" w:themeColor="text1"/>
          <w:sz w:val="28"/>
          <w:szCs w:val="28"/>
          <w:lang w:eastAsia="uk-UA"/>
        </w:rPr>
      </w:pPr>
      <w:bookmarkStart w:id="10" w:name="n33"/>
      <w:bookmarkEnd w:id="10"/>
      <w:r w:rsidRPr="002B25D8">
        <w:rPr>
          <w:noProof/>
          <w:color w:val="000000" w:themeColor="text1"/>
          <w:sz w:val="28"/>
          <w:szCs w:val="28"/>
          <w:lang w:eastAsia="uk-UA"/>
        </w:rPr>
        <w:drawing>
          <wp:inline distT="0" distB="0" distL="0" distR="0" wp14:anchorId="42F44894" wp14:editId="309132E7">
            <wp:extent cx="1676400" cy="466725"/>
            <wp:effectExtent l="0" t="0" r="0" b="9525"/>
            <wp:docPr id="9" name="Рисунок 9">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676400" cy="466725"/>
                    </a:xfrm>
                    <a:prstGeom prst="rect">
                      <a:avLst/>
                    </a:prstGeom>
                    <a:noFill/>
                    <a:ln>
                      <a:noFill/>
                    </a:ln>
                  </pic:spPr>
                </pic:pic>
              </a:graphicData>
            </a:graphic>
          </wp:inline>
        </w:drawing>
      </w:r>
    </w:p>
    <w:tbl>
      <w:tblPr>
        <w:tblW w:w="5000" w:type="pct"/>
        <w:jc w:val="center"/>
        <w:tblCellMar>
          <w:left w:w="0" w:type="dxa"/>
          <w:right w:w="0" w:type="dxa"/>
        </w:tblCellMar>
        <w:tblLook w:val="04A0" w:firstRow="1" w:lastRow="0" w:firstColumn="1" w:lastColumn="0" w:noHBand="0" w:noVBand="1"/>
      </w:tblPr>
      <w:tblGrid>
        <w:gridCol w:w="520"/>
        <w:gridCol w:w="1207"/>
        <w:gridCol w:w="7623"/>
      </w:tblGrid>
      <w:tr w:rsidR="00980E23" w:rsidRPr="002B25D8" w14:paraId="1B143395" w14:textId="77777777" w:rsidTr="002B25D8">
        <w:trPr>
          <w:jc w:val="center"/>
        </w:trPr>
        <w:tc>
          <w:tcPr>
            <w:tcW w:w="1005" w:type="dxa"/>
            <w:tcBorders>
              <w:top w:val="single" w:sz="2" w:space="0" w:color="auto"/>
              <w:left w:val="single" w:sz="2" w:space="0" w:color="auto"/>
              <w:bottom w:val="single" w:sz="2" w:space="0" w:color="auto"/>
              <w:right w:val="single" w:sz="2" w:space="0" w:color="auto"/>
            </w:tcBorders>
            <w:hideMark/>
          </w:tcPr>
          <w:p w14:paraId="05226D31" w14:textId="77777777" w:rsidR="002B25D8" w:rsidRPr="002B25D8" w:rsidRDefault="002B25D8" w:rsidP="002B25D8">
            <w:pPr>
              <w:spacing w:before="150" w:after="150"/>
              <w:jc w:val="center"/>
              <w:rPr>
                <w:color w:val="000000" w:themeColor="text1"/>
                <w:sz w:val="28"/>
                <w:szCs w:val="28"/>
                <w:lang w:eastAsia="uk-UA"/>
              </w:rPr>
            </w:pPr>
            <w:bookmarkStart w:id="11" w:name="n234"/>
            <w:bookmarkEnd w:id="11"/>
            <w:r w:rsidRPr="002B25D8">
              <w:rPr>
                <w:color w:val="000000" w:themeColor="text1"/>
                <w:sz w:val="28"/>
                <w:szCs w:val="28"/>
                <w:lang w:eastAsia="uk-UA"/>
              </w:rPr>
              <w:t>де</w:t>
            </w:r>
          </w:p>
        </w:tc>
        <w:tc>
          <w:tcPr>
            <w:tcW w:w="2325" w:type="dxa"/>
            <w:tcBorders>
              <w:top w:val="single" w:sz="2" w:space="0" w:color="auto"/>
              <w:left w:val="single" w:sz="2" w:space="0" w:color="auto"/>
              <w:bottom w:val="single" w:sz="2" w:space="0" w:color="auto"/>
              <w:right w:val="single" w:sz="2" w:space="0" w:color="auto"/>
            </w:tcBorders>
            <w:hideMark/>
          </w:tcPr>
          <w:p w14:paraId="14C3B0A5" w14:textId="77777777" w:rsidR="002B25D8" w:rsidRPr="002B25D8" w:rsidRDefault="002B25D8" w:rsidP="002B25D8">
            <w:pPr>
              <w:spacing w:before="150" w:after="150"/>
              <w:jc w:val="center"/>
              <w:rPr>
                <w:color w:val="000000" w:themeColor="text1"/>
                <w:sz w:val="28"/>
                <w:szCs w:val="28"/>
                <w:lang w:eastAsia="uk-UA"/>
              </w:rPr>
            </w:pPr>
            <w:r w:rsidRPr="002B25D8">
              <w:rPr>
                <w:noProof/>
                <w:color w:val="000000" w:themeColor="text1"/>
                <w:sz w:val="28"/>
                <w:szCs w:val="28"/>
                <w:lang w:eastAsia="uk-UA"/>
              </w:rPr>
              <w:drawing>
                <wp:inline distT="0" distB="0" distL="0" distR="0" wp14:anchorId="4D5A994A" wp14:editId="27B78FC4">
                  <wp:extent cx="390525" cy="200025"/>
                  <wp:effectExtent l="0" t="0" r="9525" b="9525"/>
                  <wp:docPr id="10" name="Рисунок 10">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390525" cy="200025"/>
                          </a:xfrm>
                          <a:prstGeom prst="rect">
                            <a:avLst/>
                          </a:prstGeom>
                          <a:noFill/>
                          <a:ln>
                            <a:noFill/>
                          </a:ln>
                        </pic:spPr>
                      </pic:pic>
                    </a:graphicData>
                  </a:graphic>
                </wp:inline>
              </w:drawing>
            </w:r>
          </w:p>
        </w:tc>
        <w:tc>
          <w:tcPr>
            <w:tcW w:w="19185" w:type="dxa"/>
            <w:tcBorders>
              <w:top w:val="single" w:sz="2" w:space="0" w:color="auto"/>
              <w:left w:val="single" w:sz="2" w:space="0" w:color="auto"/>
              <w:bottom w:val="single" w:sz="2" w:space="0" w:color="auto"/>
              <w:right w:val="single" w:sz="2" w:space="0" w:color="auto"/>
            </w:tcBorders>
            <w:hideMark/>
          </w:tcPr>
          <w:p w14:paraId="325C5421" w14:textId="77777777" w:rsidR="002B25D8" w:rsidRPr="002B25D8" w:rsidRDefault="002B25D8" w:rsidP="002B25D8">
            <w:pPr>
              <w:spacing w:before="150" w:after="150"/>
              <w:rPr>
                <w:color w:val="000000" w:themeColor="text1"/>
                <w:sz w:val="28"/>
                <w:szCs w:val="28"/>
                <w:lang w:eastAsia="uk-UA"/>
              </w:rPr>
            </w:pPr>
            <w:r w:rsidRPr="002B25D8">
              <w:rPr>
                <w:color w:val="000000" w:themeColor="text1"/>
                <w:sz w:val="28"/>
                <w:szCs w:val="28"/>
                <w:lang w:eastAsia="uk-UA"/>
              </w:rPr>
              <w:t>- розмір погодинної орендної плати;</w:t>
            </w:r>
          </w:p>
        </w:tc>
      </w:tr>
      <w:tr w:rsidR="00980E23" w:rsidRPr="002B25D8" w14:paraId="69AA9CAA" w14:textId="77777777" w:rsidTr="002B25D8">
        <w:trPr>
          <w:jc w:val="center"/>
        </w:trPr>
        <w:tc>
          <w:tcPr>
            <w:tcW w:w="1005" w:type="dxa"/>
            <w:tcBorders>
              <w:top w:val="single" w:sz="2" w:space="0" w:color="auto"/>
              <w:left w:val="single" w:sz="2" w:space="0" w:color="auto"/>
              <w:bottom w:val="single" w:sz="2" w:space="0" w:color="auto"/>
              <w:right w:val="single" w:sz="2" w:space="0" w:color="auto"/>
            </w:tcBorders>
            <w:hideMark/>
          </w:tcPr>
          <w:p w14:paraId="710B9A71" w14:textId="77777777" w:rsidR="002B25D8" w:rsidRPr="002B25D8" w:rsidRDefault="002B25D8" w:rsidP="002B25D8">
            <w:pPr>
              <w:rPr>
                <w:color w:val="000000" w:themeColor="text1"/>
                <w:sz w:val="28"/>
                <w:szCs w:val="28"/>
                <w:lang w:eastAsia="uk-UA"/>
              </w:rPr>
            </w:pPr>
          </w:p>
        </w:tc>
        <w:tc>
          <w:tcPr>
            <w:tcW w:w="2325" w:type="dxa"/>
            <w:tcBorders>
              <w:top w:val="single" w:sz="2" w:space="0" w:color="auto"/>
              <w:left w:val="single" w:sz="2" w:space="0" w:color="auto"/>
              <w:bottom w:val="single" w:sz="2" w:space="0" w:color="auto"/>
              <w:right w:val="single" w:sz="2" w:space="0" w:color="auto"/>
            </w:tcBorders>
            <w:hideMark/>
          </w:tcPr>
          <w:p w14:paraId="6530CD8C" w14:textId="77777777" w:rsidR="002B25D8" w:rsidRPr="002B25D8" w:rsidRDefault="002B25D8" w:rsidP="002B25D8">
            <w:pPr>
              <w:spacing w:before="150" w:after="150"/>
              <w:jc w:val="center"/>
              <w:rPr>
                <w:color w:val="000000" w:themeColor="text1"/>
                <w:sz w:val="28"/>
                <w:szCs w:val="28"/>
                <w:lang w:eastAsia="uk-UA"/>
              </w:rPr>
            </w:pPr>
            <w:r w:rsidRPr="002B25D8">
              <w:rPr>
                <w:color w:val="000000" w:themeColor="text1"/>
                <w:sz w:val="28"/>
                <w:szCs w:val="28"/>
                <w:lang w:eastAsia="uk-UA"/>
              </w:rPr>
              <w:t>Х</w:t>
            </w:r>
          </w:p>
        </w:tc>
        <w:tc>
          <w:tcPr>
            <w:tcW w:w="19185" w:type="dxa"/>
            <w:tcBorders>
              <w:top w:val="single" w:sz="2" w:space="0" w:color="auto"/>
              <w:left w:val="single" w:sz="2" w:space="0" w:color="auto"/>
              <w:bottom w:val="single" w:sz="2" w:space="0" w:color="auto"/>
              <w:right w:val="single" w:sz="2" w:space="0" w:color="auto"/>
            </w:tcBorders>
            <w:hideMark/>
          </w:tcPr>
          <w:p w14:paraId="1C4A4E4D" w14:textId="77777777" w:rsidR="002B25D8" w:rsidRPr="002B25D8" w:rsidRDefault="002B25D8" w:rsidP="002B25D8">
            <w:pPr>
              <w:spacing w:before="150" w:after="150"/>
              <w:rPr>
                <w:color w:val="000000" w:themeColor="text1"/>
                <w:sz w:val="28"/>
                <w:szCs w:val="28"/>
                <w:lang w:eastAsia="uk-UA"/>
              </w:rPr>
            </w:pPr>
            <w:r w:rsidRPr="002B25D8">
              <w:rPr>
                <w:color w:val="000000" w:themeColor="text1"/>
                <w:sz w:val="28"/>
                <w:szCs w:val="28"/>
                <w:lang w:eastAsia="uk-UA"/>
              </w:rPr>
              <w:t>- кількість днів у місяці фактичного користування.</w:t>
            </w:r>
          </w:p>
        </w:tc>
      </w:tr>
    </w:tbl>
    <w:p w14:paraId="5149048B" w14:textId="77777777" w:rsidR="002B25D8" w:rsidRPr="002B25D8" w:rsidRDefault="002B25D8" w:rsidP="002B25D8">
      <w:pPr>
        <w:shd w:val="clear" w:color="auto" w:fill="FFFFFF"/>
        <w:spacing w:after="150"/>
        <w:ind w:firstLine="450"/>
        <w:jc w:val="both"/>
        <w:rPr>
          <w:color w:val="000000" w:themeColor="text1"/>
          <w:sz w:val="28"/>
          <w:szCs w:val="28"/>
          <w:lang w:eastAsia="uk-UA"/>
        </w:rPr>
      </w:pPr>
      <w:bookmarkStart w:id="12" w:name="n36"/>
      <w:bookmarkEnd w:id="12"/>
      <w:r w:rsidRPr="002B25D8">
        <w:rPr>
          <w:color w:val="000000" w:themeColor="text1"/>
          <w:sz w:val="28"/>
          <w:szCs w:val="28"/>
          <w:lang w:eastAsia="uk-UA"/>
        </w:rPr>
        <w:t>У разі коли погодинна орендна плата припадає на вихідний або святковий день, у такі дні орендна плата нараховується за повну добу.</w:t>
      </w:r>
    </w:p>
    <w:p w14:paraId="794019B7" w14:textId="27CBC0CA" w:rsidR="002B25D8" w:rsidRPr="002B25D8" w:rsidRDefault="00980E23" w:rsidP="002B25D8">
      <w:pPr>
        <w:shd w:val="clear" w:color="auto" w:fill="FFFFFF"/>
        <w:spacing w:after="150"/>
        <w:ind w:firstLine="450"/>
        <w:jc w:val="both"/>
        <w:rPr>
          <w:color w:val="000000" w:themeColor="text1"/>
          <w:sz w:val="28"/>
          <w:szCs w:val="28"/>
          <w:lang w:eastAsia="uk-UA"/>
        </w:rPr>
      </w:pPr>
      <w:bookmarkStart w:id="13" w:name="n37"/>
      <w:bookmarkEnd w:id="13"/>
      <w:r>
        <w:rPr>
          <w:color w:val="000000" w:themeColor="text1"/>
          <w:sz w:val="28"/>
          <w:szCs w:val="28"/>
          <w:lang w:eastAsia="uk-UA"/>
        </w:rPr>
        <w:t>2.5</w:t>
      </w:r>
      <w:r w:rsidR="002B25D8" w:rsidRPr="002B25D8">
        <w:rPr>
          <w:color w:val="000000" w:themeColor="text1"/>
          <w:sz w:val="28"/>
          <w:szCs w:val="28"/>
          <w:lang w:eastAsia="uk-UA"/>
        </w:rPr>
        <w:t>. Розмір річної орендної плати за єдині майнові комплекси, їх відокремлені структурні підрозділи визначається за формулою:</w:t>
      </w:r>
    </w:p>
    <w:p w14:paraId="2B277DCA" w14:textId="77777777" w:rsidR="002B25D8" w:rsidRPr="002B25D8" w:rsidRDefault="002B25D8" w:rsidP="002B25D8">
      <w:pPr>
        <w:shd w:val="clear" w:color="auto" w:fill="FFFFFF"/>
        <w:spacing w:before="150" w:after="150"/>
        <w:jc w:val="center"/>
        <w:rPr>
          <w:color w:val="000000" w:themeColor="text1"/>
          <w:sz w:val="28"/>
          <w:szCs w:val="28"/>
          <w:lang w:eastAsia="uk-UA"/>
        </w:rPr>
      </w:pPr>
      <w:bookmarkStart w:id="14" w:name="n38"/>
      <w:bookmarkEnd w:id="14"/>
      <w:r w:rsidRPr="002B25D8">
        <w:rPr>
          <w:noProof/>
          <w:color w:val="000000" w:themeColor="text1"/>
          <w:sz w:val="28"/>
          <w:szCs w:val="28"/>
          <w:lang w:eastAsia="uk-UA"/>
        </w:rPr>
        <w:drawing>
          <wp:inline distT="0" distB="0" distL="0" distR="0" wp14:anchorId="48130A8D" wp14:editId="1D888D7B">
            <wp:extent cx="1905000" cy="428625"/>
            <wp:effectExtent l="0" t="0" r="0" b="9525"/>
            <wp:docPr id="11" name="Рисунок 11">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a:hlinkClick r:id="rId26"/>
                    </pic:cNvPr>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905000" cy="428625"/>
                    </a:xfrm>
                    <a:prstGeom prst="rect">
                      <a:avLst/>
                    </a:prstGeom>
                    <a:noFill/>
                    <a:ln>
                      <a:noFill/>
                    </a:ln>
                  </pic:spPr>
                </pic:pic>
              </a:graphicData>
            </a:graphic>
          </wp:inline>
        </w:drawing>
      </w:r>
    </w:p>
    <w:tbl>
      <w:tblPr>
        <w:tblW w:w="5000" w:type="pct"/>
        <w:jc w:val="center"/>
        <w:tblCellMar>
          <w:left w:w="0" w:type="dxa"/>
          <w:right w:w="0" w:type="dxa"/>
        </w:tblCellMar>
        <w:tblLook w:val="04A0" w:firstRow="1" w:lastRow="0" w:firstColumn="1" w:lastColumn="0" w:noHBand="0" w:noVBand="1"/>
      </w:tblPr>
      <w:tblGrid>
        <w:gridCol w:w="520"/>
        <w:gridCol w:w="1089"/>
        <w:gridCol w:w="7741"/>
      </w:tblGrid>
      <w:tr w:rsidR="00980E23" w:rsidRPr="002B25D8" w14:paraId="60C32895" w14:textId="77777777" w:rsidTr="002B25D8">
        <w:trPr>
          <w:jc w:val="center"/>
        </w:trPr>
        <w:tc>
          <w:tcPr>
            <w:tcW w:w="1005" w:type="dxa"/>
            <w:tcBorders>
              <w:top w:val="single" w:sz="2" w:space="0" w:color="auto"/>
              <w:left w:val="single" w:sz="2" w:space="0" w:color="auto"/>
              <w:bottom w:val="single" w:sz="2" w:space="0" w:color="auto"/>
              <w:right w:val="single" w:sz="2" w:space="0" w:color="auto"/>
            </w:tcBorders>
            <w:hideMark/>
          </w:tcPr>
          <w:p w14:paraId="25116F0C" w14:textId="77777777" w:rsidR="002B25D8" w:rsidRPr="002B25D8" w:rsidRDefault="002B25D8" w:rsidP="002B25D8">
            <w:pPr>
              <w:spacing w:before="150" w:after="150"/>
              <w:jc w:val="center"/>
              <w:rPr>
                <w:color w:val="000000" w:themeColor="text1"/>
                <w:sz w:val="28"/>
                <w:szCs w:val="28"/>
                <w:lang w:eastAsia="uk-UA"/>
              </w:rPr>
            </w:pPr>
            <w:bookmarkStart w:id="15" w:name="n236"/>
            <w:bookmarkEnd w:id="15"/>
            <w:r w:rsidRPr="002B25D8">
              <w:rPr>
                <w:color w:val="000000" w:themeColor="text1"/>
                <w:sz w:val="28"/>
                <w:szCs w:val="28"/>
                <w:lang w:eastAsia="uk-UA"/>
              </w:rPr>
              <w:t>де</w:t>
            </w:r>
          </w:p>
        </w:tc>
        <w:tc>
          <w:tcPr>
            <w:tcW w:w="2325" w:type="dxa"/>
            <w:tcBorders>
              <w:top w:val="single" w:sz="2" w:space="0" w:color="auto"/>
              <w:left w:val="single" w:sz="2" w:space="0" w:color="auto"/>
              <w:bottom w:val="single" w:sz="2" w:space="0" w:color="auto"/>
              <w:right w:val="single" w:sz="2" w:space="0" w:color="auto"/>
            </w:tcBorders>
            <w:hideMark/>
          </w:tcPr>
          <w:p w14:paraId="28DDEFD6" w14:textId="77777777" w:rsidR="002B25D8" w:rsidRPr="002B25D8" w:rsidRDefault="002B25D8" w:rsidP="002B25D8">
            <w:pPr>
              <w:spacing w:before="150" w:after="150"/>
              <w:jc w:val="center"/>
              <w:rPr>
                <w:color w:val="000000" w:themeColor="text1"/>
                <w:sz w:val="28"/>
                <w:szCs w:val="28"/>
                <w:lang w:eastAsia="uk-UA"/>
              </w:rPr>
            </w:pPr>
            <w:r w:rsidRPr="002B25D8">
              <w:rPr>
                <w:noProof/>
                <w:color w:val="000000" w:themeColor="text1"/>
                <w:sz w:val="28"/>
                <w:szCs w:val="28"/>
                <w:lang w:eastAsia="uk-UA"/>
              </w:rPr>
              <w:drawing>
                <wp:inline distT="0" distB="0" distL="0" distR="0" wp14:anchorId="1AA85B63" wp14:editId="47C6A52E">
                  <wp:extent cx="285750" cy="200025"/>
                  <wp:effectExtent l="0" t="0" r="0" b="9525"/>
                  <wp:docPr id="12" name="Рисунок 12">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a:hlinkClick r:id="rId28"/>
                          </pic:cNvPr>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285750" cy="200025"/>
                          </a:xfrm>
                          <a:prstGeom prst="rect">
                            <a:avLst/>
                          </a:prstGeom>
                          <a:noFill/>
                          <a:ln>
                            <a:noFill/>
                          </a:ln>
                        </pic:spPr>
                      </pic:pic>
                    </a:graphicData>
                  </a:graphic>
                </wp:inline>
              </w:drawing>
            </w:r>
          </w:p>
        </w:tc>
        <w:tc>
          <w:tcPr>
            <w:tcW w:w="19185" w:type="dxa"/>
            <w:tcBorders>
              <w:top w:val="single" w:sz="2" w:space="0" w:color="auto"/>
              <w:left w:val="single" w:sz="2" w:space="0" w:color="auto"/>
              <w:bottom w:val="single" w:sz="2" w:space="0" w:color="auto"/>
              <w:right w:val="single" w:sz="2" w:space="0" w:color="auto"/>
            </w:tcBorders>
            <w:hideMark/>
          </w:tcPr>
          <w:p w14:paraId="65469B5D" w14:textId="77777777" w:rsidR="002B25D8" w:rsidRPr="002B25D8" w:rsidRDefault="002B25D8" w:rsidP="002B25D8">
            <w:pPr>
              <w:spacing w:before="150" w:after="150"/>
              <w:rPr>
                <w:color w:val="000000" w:themeColor="text1"/>
                <w:sz w:val="28"/>
                <w:szCs w:val="28"/>
                <w:lang w:eastAsia="uk-UA"/>
              </w:rPr>
            </w:pPr>
            <w:r w:rsidRPr="002B25D8">
              <w:rPr>
                <w:color w:val="000000" w:themeColor="text1"/>
                <w:sz w:val="28"/>
                <w:szCs w:val="28"/>
                <w:lang w:eastAsia="uk-UA"/>
              </w:rPr>
              <w:t>- розмір річної орендної плати за єдині майнові комплекси, їх відокремлені структурні підрозділи, гривень;</w:t>
            </w:r>
          </w:p>
        </w:tc>
      </w:tr>
      <w:tr w:rsidR="00980E23" w:rsidRPr="002B25D8" w14:paraId="0656FAEC" w14:textId="77777777" w:rsidTr="002B25D8">
        <w:trPr>
          <w:jc w:val="center"/>
        </w:trPr>
        <w:tc>
          <w:tcPr>
            <w:tcW w:w="1005" w:type="dxa"/>
            <w:tcBorders>
              <w:top w:val="single" w:sz="2" w:space="0" w:color="auto"/>
              <w:left w:val="single" w:sz="2" w:space="0" w:color="auto"/>
              <w:bottom w:val="single" w:sz="2" w:space="0" w:color="auto"/>
              <w:right w:val="single" w:sz="2" w:space="0" w:color="auto"/>
            </w:tcBorders>
            <w:hideMark/>
          </w:tcPr>
          <w:p w14:paraId="39F8C840" w14:textId="77777777" w:rsidR="002B25D8" w:rsidRPr="002B25D8" w:rsidRDefault="002B25D8" w:rsidP="002B25D8">
            <w:pPr>
              <w:rPr>
                <w:color w:val="000000" w:themeColor="text1"/>
                <w:sz w:val="28"/>
                <w:szCs w:val="28"/>
                <w:lang w:eastAsia="uk-UA"/>
              </w:rPr>
            </w:pPr>
          </w:p>
        </w:tc>
        <w:tc>
          <w:tcPr>
            <w:tcW w:w="2325" w:type="dxa"/>
            <w:tcBorders>
              <w:top w:val="single" w:sz="2" w:space="0" w:color="auto"/>
              <w:left w:val="single" w:sz="2" w:space="0" w:color="auto"/>
              <w:bottom w:val="single" w:sz="2" w:space="0" w:color="auto"/>
              <w:right w:val="single" w:sz="2" w:space="0" w:color="auto"/>
            </w:tcBorders>
            <w:hideMark/>
          </w:tcPr>
          <w:p w14:paraId="18271D36" w14:textId="77777777" w:rsidR="002B25D8" w:rsidRPr="002B25D8" w:rsidRDefault="002B25D8" w:rsidP="002B25D8">
            <w:pPr>
              <w:spacing w:before="150" w:after="150"/>
              <w:jc w:val="center"/>
              <w:rPr>
                <w:color w:val="000000" w:themeColor="text1"/>
                <w:sz w:val="28"/>
                <w:szCs w:val="28"/>
                <w:lang w:eastAsia="uk-UA"/>
              </w:rPr>
            </w:pPr>
            <w:r w:rsidRPr="002B25D8">
              <w:rPr>
                <w:noProof/>
                <w:color w:val="000000" w:themeColor="text1"/>
                <w:sz w:val="28"/>
                <w:szCs w:val="28"/>
                <w:lang w:eastAsia="uk-UA"/>
              </w:rPr>
              <w:drawing>
                <wp:inline distT="0" distB="0" distL="0" distR="0" wp14:anchorId="2ABBA2BD" wp14:editId="7B5EFC02">
                  <wp:extent cx="209550" cy="200025"/>
                  <wp:effectExtent l="0" t="0" r="0" b="9525"/>
                  <wp:docPr id="13" name="Рисунок 13">
                    <a:hlinkClick xmlns:a="http://schemas.openxmlformats.org/drawingml/2006/main" r:id="rId3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a:hlinkClick r:id="rId30"/>
                          </pic:cNvPr>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209550" cy="200025"/>
                          </a:xfrm>
                          <a:prstGeom prst="rect">
                            <a:avLst/>
                          </a:prstGeom>
                          <a:noFill/>
                          <a:ln>
                            <a:noFill/>
                          </a:ln>
                        </pic:spPr>
                      </pic:pic>
                    </a:graphicData>
                  </a:graphic>
                </wp:inline>
              </w:drawing>
            </w:r>
          </w:p>
        </w:tc>
        <w:tc>
          <w:tcPr>
            <w:tcW w:w="19185" w:type="dxa"/>
            <w:tcBorders>
              <w:top w:val="single" w:sz="2" w:space="0" w:color="auto"/>
              <w:left w:val="single" w:sz="2" w:space="0" w:color="auto"/>
              <w:bottom w:val="single" w:sz="2" w:space="0" w:color="auto"/>
              <w:right w:val="single" w:sz="2" w:space="0" w:color="auto"/>
            </w:tcBorders>
            <w:hideMark/>
          </w:tcPr>
          <w:p w14:paraId="2F9871EA" w14:textId="77777777" w:rsidR="002B25D8" w:rsidRPr="002B25D8" w:rsidRDefault="002B25D8" w:rsidP="002B25D8">
            <w:pPr>
              <w:spacing w:before="150" w:after="150"/>
              <w:rPr>
                <w:color w:val="000000" w:themeColor="text1"/>
                <w:sz w:val="28"/>
                <w:szCs w:val="28"/>
                <w:lang w:eastAsia="uk-UA"/>
              </w:rPr>
            </w:pPr>
            <w:r w:rsidRPr="002B25D8">
              <w:rPr>
                <w:color w:val="000000" w:themeColor="text1"/>
                <w:sz w:val="28"/>
                <w:szCs w:val="28"/>
                <w:lang w:eastAsia="uk-UA"/>
              </w:rPr>
              <w:t>- вартість основних засобів за незалежною оцінкою на дату оцінки об’єкта оренди (без урахування податку на додану вартість), гривень;</w:t>
            </w:r>
          </w:p>
        </w:tc>
      </w:tr>
      <w:tr w:rsidR="00980E23" w:rsidRPr="002B25D8" w14:paraId="1A6F73FD" w14:textId="77777777" w:rsidTr="002B25D8">
        <w:trPr>
          <w:jc w:val="center"/>
        </w:trPr>
        <w:tc>
          <w:tcPr>
            <w:tcW w:w="1005" w:type="dxa"/>
            <w:tcBorders>
              <w:top w:val="single" w:sz="2" w:space="0" w:color="auto"/>
              <w:left w:val="single" w:sz="2" w:space="0" w:color="auto"/>
              <w:bottom w:val="single" w:sz="2" w:space="0" w:color="auto"/>
              <w:right w:val="single" w:sz="2" w:space="0" w:color="auto"/>
            </w:tcBorders>
            <w:hideMark/>
          </w:tcPr>
          <w:p w14:paraId="51E4EC33" w14:textId="77777777" w:rsidR="002B25D8" w:rsidRPr="002B25D8" w:rsidRDefault="002B25D8" w:rsidP="002B25D8">
            <w:pPr>
              <w:rPr>
                <w:color w:val="000000" w:themeColor="text1"/>
                <w:sz w:val="28"/>
                <w:szCs w:val="28"/>
                <w:lang w:eastAsia="uk-UA"/>
              </w:rPr>
            </w:pPr>
          </w:p>
        </w:tc>
        <w:tc>
          <w:tcPr>
            <w:tcW w:w="2325" w:type="dxa"/>
            <w:tcBorders>
              <w:top w:val="single" w:sz="2" w:space="0" w:color="auto"/>
              <w:left w:val="single" w:sz="2" w:space="0" w:color="auto"/>
              <w:bottom w:val="single" w:sz="2" w:space="0" w:color="auto"/>
              <w:right w:val="single" w:sz="2" w:space="0" w:color="auto"/>
            </w:tcBorders>
            <w:hideMark/>
          </w:tcPr>
          <w:p w14:paraId="564650C5" w14:textId="77777777" w:rsidR="002B25D8" w:rsidRPr="002B25D8" w:rsidRDefault="002B25D8" w:rsidP="002B25D8">
            <w:pPr>
              <w:spacing w:before="150" w:after="150"/>
              <w:jc w:val="center"/>
              <w:rPr>
                <w:color w:val="000000" w:themeColor="text1"/>
                <w:sz w:val="28"/>
                <w:szCs w:val="28"/>
                <w:lang w:eastAsia="uk-UA"/>
              </w:rPr>
            </w:pPr>
            <w:r w:rsidRPr="002B25D8">
              <w:rPr>
                <w:noProof/>
                <w:color w:val="000000" w:themeColor="text1"/>
                <w:sz w:val="28"/>
                <w:szCs w:val="28"/>
                <w:lang w:eastAsia="uk-UA"/>
              </w:rPr>
              <w:drawing>
                <wp:inline distT="0" distB="0" distL="0" distR="0" wp14:anchorId="05F6C048" wp14:editId="663B3ED4">
                  <wp:extent cx="219075" cy="171450"/>
                  <wp:effectExtent l="0" t="0" r="9525" b="0"/>
                  <wp:docPr id="14" name="Рисунок 14">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a:hlinkClick r:id="rId32"/>
                          </pic:cNvPr>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219075" cy="171450"/>
                          </a:xfrm>
                          <a:prstGeom prst="rect">
                            <a:avLst/>
                          </a:prstGeom>
                          <a:noFill/>
                          <a:ln>
                            <a:noFill/>
                          </a:ln>
                        </pic:spPr>
                      </pic:pic>
                    </a:graphicData>
                  </a:graphic>
                </wp:inline>
              </w:drawing>
            </w:r>
          </w:p>
        </w:tc>
        <w:tc>
          <w:tcPr>
            <w:tcW w:w="19185" w:type="dxa"/>
            <w:tcBorders>
              <w:top w:val="single" w:sz="2" w:space="0" w:color="auto"/>
              <w:left w:val="single" w:sz="2" w:space="0" w:color="auto"/>
              <w:bottom w:val="single" w:sz="2" w:space="0" w:color="auto"/>
              <w:right w:val="single" w:sz="2" w:space="0" w:color="auto"/>
            </w:tcBorders>
            <w:hideMark/>
          </w:tcPr>
          <w:p w14:paraId="62957326" w14:textId="77777777" w:rsidR="002B25D8" w:rsidRPr="002B25D8" w:rsidRDefault="002B25D8" w:rsidP="002B25D8">
            <w:pPr>
              <w:spacing w:before="150" w:after="150"/>
              <w:rPr>
                <w:color w:val="000000" w:themeColor="text1"/>
                <w:sz w:val="28"/>
                <w:szCs w:val="28"/>
                <w:lang w:eastAsia="uk-UA"/>
              </w:rPr>
            </w:pPr>
            <w:r w:rsidRPr="002B25D8">
              <w:rPr>
                <w:color w:val="000000" w:themeColor="text1"/>
                <w:sz w:val="28"/>
                <w:szCs w:val="28"/>
                <w:lang w:eastAsia="uk-UA"/>
              </w:rPr>
              <w:t>- вартість нематеріальних активів за незалежною оцінкою на дату оцінки об’єкта оренди (без урахування податку на додану вартість), гривень;</w:t>
            </w:r>
          </w:p>
        </w:tc>
      </w:tr>
      <w:tr w:rsidR="00980E23" w:rsidRPr="002B25D8" w14:paraId="242D899C" w14:textId="77777777" w:rsidTr="002B25D8">
        <w:trPr>
          <w:jc w:val="center"/>
        </w:trPr>
        <w:tc>
          <w:tcPr>
            <w:tcW w:w="1005" w:type="dxa"/>
            <w:tcBorders>
              <w:top w:val="single" w:sz="2" w:space="0" w:color="auto"/>
              <w:left w:val="single" w:sz="2" w:space="0" w:color="auto"/>
              <w:bottom w:val="single" w:sz="2" w:space="0" w:color="auto"/>
              <w:right w:val="single" w:sz="2" w:space="0" w:color="auto"/>
            </w:tcBorders>
            <w:hideMark/>
          </w:tcPr>
          <w:p w14:paraId="40C17C10" w14:textId="77777777" w:rsidR="002B25D8" w:rsidRPr="002B25D8" w:rsidRDefault="002B25D8" w:rsidP="002B25D8">
            <w:pPr>
              <w:rPr>
                <w:color w:val="000000" w:themeColor="text1"/>
                <w:sz w:val="28"/>
                <w:szCs w:val="28"/>
                <w:lang w:eastAsia="uk-UA"/>
              </w:rPr>
            </w:pPr>
          </w:p>
        </w:tc>
        <w:tc>
          <w:tcPr>
            <w:tcW w:w="2325" w:type="dxa"/>
            <w:tcBorders>
              <w:top w:val="single" w:sz="2" w:space="0" w:color="auto"/>
              <w:left w:val="single" w:sz="2" w:space="0" w:color="auto"/>
              <w:bottom w:val="single" w:sz="2" w:space="0" w:color="auto"/>
              <w:right w:val="single" w:sz="2" w:space="0" w:color="auto"/>
            </w:tcBorders>
            <w:hideMark/>
          </w:tcPr>
          <w:p w14:paraId="59C152C5" w14:textId="77777777" w:rsidR="002B25D8" w:rsidRPr="002B25D8" w:rsidRDefault="002B25D8" w:rsidP="002B25D8">
            <w:pPr>
              <w:spacing w:before="150" w:after="150"/>
              <w:jc w:val="center"/>
              <w:rPr>
                <w:color w:val="000000" w:themeColor="text1"/>
                <w:sz w:val="28"/>
                <w:szCs w:val="28"/>
                <w:lang w:eastAsia="uk-UA"/>
              </w:rPr>
            </w:pPr>
            <w:r w:rsidRPr="002B25D8">
              <w:rPr>
                <w:noProof/>
                <w:color w:val="000000" w:themeColor="text1"/>
                <w:sz w:val="28"/>
                <w:szCs w:val="28"/>
                <w:lang w:eastAsia="uk-UA"/>
              </w:rPr>
              <w:drawing>
                <wp:inline distT="0" distB="0" distL="0" distR="0" wp14:anchorId="09E63F75" wp14:editId="611D2951">
                  <wp:extent cx="266700" cy="209550"/>
                  <wp:effectExtent l="0" t="0" r="0" b="0"/>
                  <wp:docPr id="15" name="Рисунок 15">
                    <a:hlinkClick xmlns:a="http://schemas.openxmlformats.org/drawingml/2006/main" r:id="rId3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a:hlinkClick r:id="rId34"/>
                          </pic:cNvPr>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p>
        </w:tc>
        <w:tc>
          <w:tcPr>
            <w:tcW w:w="19185" w:type="dxa"/>
            <w:tcBorders>
              <w:top w:val="single" w:sz="2" w:space="0" w:color="auto"/>
              <w:left w:val="single" w:sz="2" w:space="0" w:color="auto"/>
              <w:bottom w:val="single" w:sz="2" w:space="0" w:color="auto"/>
              <w:right w:val="single" w:sz="2" w:space="0" w:color="auto"/>
            </w:tcBorders>
            <w:hideMark/>
          </w:tcPr>
          <w:p w14:paraId="68912B0D" w14:textId="77777777" w:rsidR="002B25D8" w:rsidRPr="002B25D8" w:rsidRDefault="002B25D8" w:rsidP="002B25D8">
            <w:pPr>
              <w:spacing w:before="150" w:after="150"/>
              <w:rPr>
                <w:color w:val="000000" w:themeColor="text1"/>
                <w:sz w:val="28"/>
                <w:szCs w:val="28"/>
                <w:lang w:eastAsia="uk-UA"/>
              </w:rPr>
            </w:pPr>
            <w:r w:rsidRPr="002B25D8">
              <w:rPr>
                <w:color w:val="000000" w:themeColor="text1"/>
                <w:sz w:val="28"/>
                <w:szCs w:val="28"/>
                <w:lang w:eastAsia="uk-UA"/>
              </w:rPr>
              <w:t>- орендна ставка за використання об’єкта оренди, визначена згідно з </w:t>
            </w:r>
            <w:hyperlink r:id="rId36" w:anchor="n79" w:history="1">
              <w:r w:rsidRPr="002B25D8">
                <w:rPr>
                  <w:color w:val="000000" w:themeColor="text1"/>
                  <w:sz w:val="28"/>
                  <w:szCs w:val="28"/>
                  <w:u w:val="single"/>
                  <w:lang w:eastAsia="uk-UA"/>
                </w:rPr>
                <w:t>додатком 2</w:t>
              </w:r>
            </w:hyperlink>
            <w:r w:rsidRPr="002B25D8">
              <w:rPr>
                <w:color w:val="000000" w:themeColor="text1"/>
                <w:sz w:val="28"/>
                <w:szCs w:val="28"/>
                <w:lang w:eastAsia="uk-UA"/>
              </w:rPr>
              <w:t>.</w:t>
            </w:r>
          </w:p>
        </w:tc>
      </w:tr>
    </w:tbl>
    <w:p w14:paraId="0204F121" w14:textId="1519AB1B" w:rsidR="002B25D8" w:rsidRPr="002B25D8" w:rsidRDefault="00980E23" w:rsidP="002B25D8">
      <w:pPr>
        <w:shd w:val="clear" w:color="auto" w:fill="FFFFFF"/>
        <w:spacing w:after="100" w:afterAutospacing="1"/>
        <w:rPr>
          <w:color w:val="000000" w:themeColor="text1"/>
          <w:sz w:val="28"/>
          <w:szCs w:val="28"/>
          <w:lang w:eastAsia="uk-UA"/>
        </w:rPr>
      </w:pPr>
      <w:bookmarkStart w:id="16" w:name="n241"/>
      <w:bookmarkEnd w:id="16"/>
      <w:r>
        <w:rPr>
          <w:color w:val="000000" w:themeColor="text1"/>
          <w:sz w:val="28"/>
          <w:szCs w:val="28"/>
          <w:lang w:eastAsia="uk-UA"/>
        </w:rPr>
        <w:t>2.6</w:t>
      </w:r>
      <w:r w:rsidR="002B25D8" w:rsidRPr="002B25D8">
        <w:rPr>
          <w:color w:val="000000" w:themeColor="text1"/>
          <w:sz w:val="28"/>
          <w:szCs w:val="28"/>
          <w:lang w:eastAsia="uk-UA"/>
        </w:rPr>
        <w:t>. Розмір орендної плати за базовий місяць оренди за єдині майнові комплекси, їх відокремлені структурні підрозділи визначається за формулою:</w:t>
      </w:r>
    </w:p>
    <w:p w14:paraId="12A32F18" w14:textId="77777777" w:rsidR="002B25D8" w:rsidRPr="002B25D8" w:rsidRDefault="002B25D8" w:rsidP="002B25D8">
      <w:pPr>
        <w:shd w:val="clear" w:color="auto" w:fill="FFFFFF"/>
        <w:spacing w:before="150" w:after="150"/>
        <w:jc w:val="center"/>
        <w:rPr>
          <w:color w:val="000000" w:themeColor="text1"/>
          <w:sz w:val="28"/>
          <w:szCs w:val="28"/>
          <w:lang w:eastAsia="uk-UA"/>
        </w:rPr>
      </w:pPr>
      <w:bookmarkStart w:id="17" w:name="n44"/>
      <w:bookmarkEnd w:id="17"/>
      <w:r w:rsidRPr="002B25D8">
        <w:rPr>
          <w:noProof/>
          <w:color w:val="000000" w:themeColor="text1"/>
          <w:sz w:val="28"/>
          <w:szCs w:val="28"/>
          <w:lang w:eastAsia="uk-UA"/>
        </w:rPr>
        <w:drawing>
          <wp:inline distT="0" distB="0" distL="0" distR="0" wp14:anchorId="36C70302" wp14:editId="0BCB43DD">
            <wp:extent cx="1562100" cy="438150"/>
            <wp:effectExtent l="0" t="0" r="0" b="0"/>
            <wp:docPr id="16" name="Рисунок 16">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a:hlinkClick r:id="rId37"/>
                    </pic:cNvPr>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562100" cy="438150"/>
                    </a:xfrm>
                    <a:prstGeom prst="rect">
                      <a:avLst/>
                    </a:prstGeom>
                    <a:noFill/>
                    <a:ln>
                      <a:noFill/>
                    </a:ln>
                  </pic:spPr>
                </pic:pic>
              </a:graphicData>
            </a:graphic>
          </wp:inline>
        </w:drawing>
      </w:r>
    </w:p>
    <w:tbl>
      <w:tblPr>
        <w:tblW w:w="5000" w:type="pct"/>
        <w:jc w:val="center"/>
        <w:tblCellMar>
          <w:left w:w="0" w:type="dxa"/>
          <w:right w:w="0" w:type="dxa"/>
        </w:tblCellMar>
        <w:tblLook w:val="04A0" w:firstRow="1" w:lastRow="0" w:firstColumn="1" w:lastColumn="0" w:noHBand="0" w:noVBand="1"/>
      </w:tblPr>
      <w:tblGrid>
        <w:gridCol w:w="526"/>
        <w:gridCol w:w="1201"/>
        <w:gridCol w:w="7623"/>
      </w:tblGrid>
      <w:tr w:rsidR="00980E23" w:rsidRPr="002B25D8" w14:paraId="476983AE" w14:textId="77777777" w:rsidTr="002B25D8">
        <w:trPr>
          <w:jc w:val="center"/>
        </w:trPr>
        <w:tc>
          <w:tcPr>
            <w:tcW w:w="1005" w:type="dxa"/>
            <w:tcBorders>
              <w:top w:val="single" w:sz="2" w:space="0" w:color="auto"/>
              <w:left w:val="single" w:sz="2" w:space="0" w:color="auto"/>
              <w:bottom w:val="single" w:sz="2" w:space="0" w:color="auto"/>
              <w:right w:val="single" w:sz="2" w:space="0" w:color="auto"/>
            </w:tcBorders>
            <w:hideMark/>
          </w:tcPr>
          <w:p w14:paraId="195276BA" w14:textId="77777777" w:rsidR="002B25D8" w:rsidRPr="002B25D8" w:rsidRDefault="002B25D8" w:rsidP="002B25D8">
            <w:pPr>
              <w:spacing w:before="150" w:after="150"/>
              <w:jc w:val="center"/>
              <w:rPr>
                <w:color w:val="000000" w:themeColor="text1"/>
                <w:sz w:val="28"/>
                <w:szCs w:val="28"/>
                <w:lang w:eastAsia="uk-UA"/>
              </w:rPr>
            </w:pPr>
            <w:bookmarkStart w:id="18" w:name="n238"/>
            <w:bookmarkEnd w:id="18"/>
            <w:r w:rsidRPr="002B25D8">
              <w:rPr>
                <w:color w:val="000000" w:themeColor="text1"/>
                <w:sz w:val="28"/>
                <w:szCs w:val="28"/>
                <w:lang w:eastAsia="uk-UA"/>
              </w:rPr>
              <w:t>де</w:t>
            </w:r>
          </w:p>
        </w:tc>
        <w:tc>
          <w:tcPr>
            <w:tcW w:w="2325" w:type="dxa"/>
            <w:tcBorders>
              <w:top w:val="single" w:sz="2" w:space="0" w:color="auto"/>
              <w:left w:val="single" w:sz="2" w:space="0" w:color="auto"/>
              <w:bottom w:val="single" w:sz="2" w:space="0" w:color="auto"/>
              <w:right w:val="single" w:sz="2" w:space="0" w:color="auto"/>
            </w:tcBorders>
            <w:hideMark/>
          </w:tcPr>
          <w:p w14:paraId="0BA1813C" w14:textId="77777777" w:rsidR="002B25D8" w:rsidRPr="002B25D8" w:rsidRDefault="002B25D8" w:rsidP="002B25D8">
            <w:pPr>
              <w:spacing w:before="150" w:after="150"/>
              <w:jc w:val="center"/>
              <w:rPr>
                <w:color w:val="000000" w:themeColor="text1"/>
                <w:sz w:val="28"/>
                <w:szCs w:val="28"/>
                <w:lang w:eastAsia="uk-UA"/>
              </w:rPr>
            </w:pPr>
            <w:r w:rsidRPr="002B25D8">
              <w:rPr>
                <w:noProof/>
                <w:color w:val="000000" w:themeColor="text1"/>
                <w:sz w:val="28"/>
                <w:szCs w:val="28"/>
                <w:lang w:eastAsia="uk-UA"/>
              </w:rPr>
              <w:drawing>
                <wp:inline distT="0" distB="0" distL="0" distR="0" wp14:anchorId="0FF72A7D" wp14:editId="1825AF8A">
                  <wp:extent cx="381000" cy="200025"/>
                  <wp:effectExtent l="0" t="0" r="0" b="9525"/>
                  <wp:docPr id="17" name="Рисунок 17">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a:hlinkClick r:id="rId39"/>
                          </pic:cNvPr>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81000" cy="200025"/>
                          </a:xfrm>
                          <a:prstGeom prst="rect">
                            <a:avLst/>
                          </a:prstGeom>
                          <a:noFill/>
                          <a:ln>
                            <a:noFill/>
                          </a:ln>
                        </pic:spPr>
                      </pic:pic>
                    </a:graphicData>
                  </a:graphic>
                </wp:inline>
              </w:drawing>
            </w:r>
          </w:p>
        </w:tc>
        <w:tc>
          <w:tcPr>
            <w:tcW w:w="19185" w:type="dxa"/>
            <w:tcBorders>
              <w:top w:val="single" w:sz="2" w:space="0" w:color="auto"/>
              <w:left w:val="single" w:sz="2" w:space="0" w:color="auto"/>
              <w:bottom w:val="single" w:sz="2" w:space="0" w:color="auto"/>
              <w:right w:val="single" w:sz="2" w:space="0" w:color="auto"/>
            </w:tcBorders>
            <w:hideMark/>
          </w:tcPr>
          <w:p w14:paraId="4DE78F19" w14:textId="77777777" w:rsidR="002B25D8" w:rsidRPr="002B25D8" w:rsidRDefault="002B25D8" w:rsidP="002B25D8">
            <w:pPr>
              <w:spacing w:before="150" w:after="150"/>
              <w:rPr>
                <w:color w:val="000000" w:themeColor="text1"/>
                <w:sz w:val="28"/>
                <w:szCs w:val="28"/>
                <w:lang w:eastAsia="uk-UA"/>
              </w:rPr>
            </w:pPr>
            <w:r w:rsidRPr="002B25D8">
              <w:rPr>
                <w:color w:val="000000" w:themeColor="text1"/>
                <w:sz w:val="28"/>
                <w:szCs w:val="28"/>
                <w:lang w:eastAsia="uk-UA"/>
              </w:rPr>
              <w:t>- розмір місячної орендної плати, визначений за цією Методикою, гривень.</w:t>
            </w:r>
          </w:p>
        </w:tc>
      </w:tr>
    </w:tbl>
    <w:p w14:paraId="35ED7CA2" w14:textId="41618292" w:rsidR="002B25D8" w:rsidRPr="00D17E36" w:rsidRDefault="002B25D8" w:rsidP="002B25D8">
      <w:pPr>
        <w:shd w:val="clear" w:color="auto" w:fill="FFFFFF"/>
        <w:spacing w:after="150"/>
        <w:ind w:firstLine="450"/>
        <w:jc w:val="both"/>
        <w:rPr>
          <w:color w:val="000000" w:themeColor="text1"/>
          <w:sz w:val="28"/>
          <w:szCs w:val="28"/>
          <w:lang w:eastAsia="uk-UA"/>
        </w:rPr>
      </w:pPr>
      <w:bookmarkStart w:id="19" w:name="n46"/>
      <w:bookmarkEnd w:id="19"/>
      <w:r w:rsidRPr="00D17E36">
        <w:rPr>
          <w:color w:val="000000" w:themeColor="text1"/>
          <w:sz w:val="28"/>
          <w:szCs w:val="28"/>
          <w:lang w:eastAsia="uk-UA"/>
        </w:rPr>
        <w:lastRenderedPageBreak/>
        <w:t xml:space="preserve">Форма розрахунку орендної плати за базовий місяць наведена </w:t>
      </w:r>
      <w:r w:rsidR="00B02C58" w:rsidRPr="00D17E36">
        <w:rPr>
          <w:color w:val="000000" w:themeColor="text1"/>
          <w:sz w:val="28"/>
          <w:szCs w:val="28"/>
          <w:lang w:eastAsia="uk-UA"/>
        </w:rPr>
        <w:t>у додатку 2</w:t>
      </w:r>
      <w:r w:rsidRPr="00D17E36">
        <w:rPr>
          <w:color w:val="000000" w:themeColor="text1"/>
          <w:sz w:val="28"/>
          <w:szCs w:val="28"/>
          <w:lang w:eastAsia="uk-UA"/>
        </w:rPr>
        <w:t>.</w:t>
      </w:r>
    </w:p>
    <w:p w14:paraId="72D32532" w14:textId="77777777" w:rsidR="002B25D8" w:rsidRPr="002B25D8" w:rsidRDefault="002B25D8" w:rsidP="002B25D8">
      <w:pPr>
        <w:shd w:val="clear" w:color="auto" w:fill="FFFFFF"/>
        <w:spacing w:after="150"/>
        <w:ind w:firstLine="450"/>
        <w:jc w:val="both"/>
        <w:rPr>
          <w:color w:val="000000" w:themeColor="text1"/>
          <w:sz w:val="28"/>
          <w:szCs w:val="28"/>
          <w:lang w:eastAsia="uk-UA"/>
        </w:rPr>
      </w:pPr>
      <w:bookmarkStart w:id="20" w:name="n47"/>
      <w:bookmarkEnd w:id="20"/>
      <w:r w:rsidRPr="002B25D8">
        <w:rPr>
          <w:color w:val="000000" w:themeColor="text1"/>
          <w:sz w:val="28"/>
          <w:szCs w:val="28"/>
          <w:lang w:eastAsia="uk-UA"/>
        </w:rPr>
        <w:t xml:space="preserve">Якщо між датою визначення орендної плати за базовий місяць і датою підписання </w:t>
      </w:r>
      <w:proofErr w:type="spellStart"/>
      <w:r w:rsidRPr="002B25D8">
        <w:rPr>
          <w:color w:val="000000" w:themeColor="text1"/>
          <w:sz w:val="28"/>
          <w:szCs w:val="28"/>
          <w:lang w:eastAsia="uk-UA"/>
        </w:rPr>
        <w:t>акта</w:t>
      </w:r>
      <w:proofErr w:type="spellEnd"/>
      <w:r w:rsidRPr="002B25D8">
        <w:rPr>
          <w:color w:val="000000" w:themeColor="text1"/>
          <w:sz w:val="28"/>
          <w:szCs w:val="28"/>
          <w:lang w:eastAsia="uk-UA"/>
        </w:rPr>
        <w:t xml:space="preserve"> приймання-передачі майна минуло більше ніж один повний календарний місяць, розмір орендної плати за перший місяць оренди встановлюється шляхом коригування орендної плати за базовий місяць на індекс інфляції у місяцях, що минули з дати визначення орендної плати за базовий місяць.</w:t>
      </w:r>
    </w:p>
    <w:p w14:paraId="2946E0E8" w14:textId="5099E67C" w:rsidR="002B25D8" w:rsidRPr="002B25D8" w:rsidRDefault="00980E23" w:rsidP="002B25D8">
      <w:pPr>
        <w:shd w:val="clear" w:color="auto" w:fill="FFFFFF"/>
        <w:spacing w:after="150"/>
        <w:ind w:firstLine="450"/>
        <w:jc w:val="both"/>
        <w:rPr>
          <w:color w:val="000000" w:themeColor="text1"/>
          <w:sz w:val="28"/>
          <w:szCs w:val="28"/>
          <w:lang w:eastAsia="uk-UA"/>
        </w:rPr>
      </w:pPr>
      <w:bookmarkStart w:id="21" w:name="n48"/>
      <w:bookmarkEnd w:id="21"/>
      <w:r>
        <w:rPr>
          <w:color w:val="000000" w:themeColor="text1"/>
          <w:sz w:val="28"/>
          <w:szCs w:val="28"/>
          <w:lang w:eastAsia="uk-UA"/>
        </w:rPr>
        <w:t>2.7</w:t>
      </w:r>
      <w:r w:rsidR="002B25D8" w:rsidRPr="002B25D8">
        <w:rPr>
          <w:color w:val="000000" w:themeColor="text1"/>
          <w:sz w:val="28"/>
          <w:szCs w:val="28"/>
          <w:lang w:eastAsia="uk-UA"/>
        </w:rPr>
        <w:t>. Результати незалежної оцінки майна чинні протягом 12 місяців від дати оцінки, якщо інший строк не передбачено у звіті про оцінку майна.</w:t>
      </w:r>
    </w:p>
    <w:p w14:paraId="6C7DCEBC" w14:textId="16088FD7" w:rsidR="00F50608" w:rsidRDefault="00654A42" w:rsidP="00654A42">
      <w:pPr>
        <w:jc w:val="both"/>
        <w:rPr>
          <w:sz w:val="28"/>
          <w:szCs w:val="28"/>
        </w:rPr>
      </w:pPr>
      <w:r w:rsidRPr="0066409A">
        <w:rPr>
          <w:sz w:val="28"/>
          <w:szCs w:val="28"/>
          <w:lang w:val="ru-RU"/>
        </w:rPr>
        <w:t xml:space="preserve">      </w:t>
      </w:r>
      <w:r w:rsidR="00F50608">
        <w:rPr>
          <w:sz w:val="28"/>
          <w:szCs w:val="28"/>
        </w:rPr>
        <w:t>2.</w:t>
      </w:r>
      <w:r w:rsidR="00980E23">
        <w:rPr>
          <w:sz w:val="28"/>
          <w:szCs w:val="28"/>
        </w:rPr>
        <w:t>8</w:t>
      </w:r>
      <w:r w:rsidR="00F50608">
        <w:rPr>
          <w:sz w:val="28"/>
          <w:szCs w:val="28"/>
        </w:rPr>
        <w:t xml:space="preserve"> </w:t>
      </w:r>
      <w:r w:rsidR="00F50608" w:rsidRPr="00F759DD">
        <w:rPr>
          <w:sz w:val="28"/>
          <w:szCs w:val="28"/>
        </w:rPr>
        <w:t xml:space="preserve">Розмір річної орендної плати за оренду нерухомого майна 1 гривня </w:t>
      </w:r>
      <w:r w:rsidR="00F50608">
        <w:rPr>
          <w:sz w:val="28"/>
          <w:szCs w:val="28"/>
        </w:rPr>
        <w:t xml:space="preserve">для цілей укладення та/або продовження договорів оренди </w:t>
      </w:r>
      <w:r w:rsidR="00F50608" w:rsidRPr="00F759DD">
        <w:rPr>
          <w:sz w:val="28"/>
          <w:szCs w:val="28"/>
        </w:rPr>
        <w:t>встановлюється таким орендарям:</w:t>
      </w:r>
    </w:p>
    <w:p w14:paraId="6FA8979A" w14:textId="552FB59F" w:rsidR="007C02AA" w:rsidRPr="00F759DD" w:rsidRDefault="007C02AA" w:rsidP="00C7484A">
      <w:pPr>
        <w:ind w:firstLine="567"/>
        <w:jc w:val="both"/>
        <w:rPr>
          <w:sz w:val="28"/>
          <w:szCs w:val="28"/>
        </w:rPr>
      </w:pPr>
      <w:r>
        <w:rPr>
          <w:sz w:val="28"/>
          <w:szCs w:val="28"/>
        </w:rPr>
        <w:t>а) органам державної влади, іншим бюджетним організаціям, закладам, установам, які повністю фінансуються з державного бю</w:t>
      </w:r>
      <w:r w:rsidR="00FA0F8F">
        <w:rPr>
          <w:sz w:val="28"/>
          <w:szCs w:val="28"/>
        </w:rPr>
        <w:t>джету;</w:t>
      </w:r>
    </w:p>
    <w:p w14:paraId="3170FF34" w14:textId="4FAEEC9C" w:rsidR="00F50608" w:rsidRDefault="007C02AA" w:rsidP="00C7484A">
      <w:pPr>
        <w:ind w:firstLine="567"/>
        <w:jc w:val="both"/>
        <w:rPr>
          <w:sz w:val="28"/>
          <w:szCs w:val="28"/>
        </w:rPr>
      </w:pPr>
      <w:r>
        <w:rPr>
          <w:sz w:val="28"/>
          <w:szCs w:val="28"/>
        </w:rPr>
        <w:t>б</w:t>
      </w:r>
      <w:r w:rsidR="00F50608" w:rsidRPr="00F54CA1">
        <w:rPr>
          <w:sz w:val="28"/>
          <w:szCs w:val="28"/>
        </w:rPr>
        <w:t xml:space="preserve">) </w:t>
      </w:r>
      <w:r w:rsidR="00F50608">
        <w:rPr>
          <w:sz w:val="28"/>
          <w:szCs w:val="28"/>
        </w:rPr>
        <w:t xml:space="preserve">органам місцевого самоврядування, </w:t>
      </w:r>
      <w:r w:rsidR="00EB6110">
        <w:rPr>
          <w:sz w:val="28"/>
          <w:szCs w:val="28"/>
        </w:rPr>
        <w:t xml:space="preserve">виконавчим органам </w:t>
      </w:r>
      <w:proofErr w:type="spellStart"/>
      <w:r w:rsidR="009A7421">
        <w:rPr>
          <w:sz w:val="28"/>
          <w:szCs w:val="28"/>
        </w:rPr>
        <w:t>Ямницької</w:t>
      </w:r>
      <w:proofErr w:type="spellEnd"/>
      <w:r w:rsidR="009A7421">
        <w:rPr>
          <w:sz w:val="28"/>
          <w:szCs w:val="28"/>
        </w:rPr>
        <w:t xml:space="preserve"> сільської</w:t>
      </w:r>
      <w:r w:rsidR="00EB6110">
        <w:rPr>
          <w:sz w:val="28"/>
          <w:szCs w:val="28"/>
        </w:rPr>
        <w:t xml:space="preserve"> ради, </w:t>
      </w:r>
      <w:r w:rsidR="00F50608">
        <w:rPr>
          <w:sz w:val="28"/>
          <w:szCs w:val="28"/>
        </w:rPr>
        <w:t xml:space="preserve">іншим установам і організаціям, комунальним некомерційним підприємствам, </w:t>
      </w:r>
      <w:r w:rsidR="007D2158" w:rsidRPr="007D2158">
        <w:rPr>
          <w:sz w:val="28"/>
          <w:szCs w:val="28"/>
        </w:rPr>
        <w:t>дитячо-юнацькі</w:t>
      </w:r>
      <w:r w:rsidR="007D2158">
        <w:rPr>
          <w:sz w:val="28"/>
          <w:szCs w:val="28"/>
        </w:rPr>
        <w:t>й</w:t>
      </w:r>
      <w:r w:rsidR="007D2158" w:rsidRPr="007D2158">
        <w:rPr>
          <w:sz w:val="28"/>
          <w:szCs w:val="28"/>
        </w:rPr>
        <w:t xml:space="preserve"> спортивні</w:t>
      </w:r>
      <w:r w:rsidR="007D2158">
        <w:rPr>
          <w:sz w:val="28"/>
          <w:szCs w:val="28"/>
        </w:rPr>
        <w:t>й</w:t>
      </w:r>
      <w:r w:rsidR="007D2158" w:rsidRPr="007D2158">
        <w:rPr>
          <w:sz w:val="28"/>
          <w:szCs w:val="28"/>
        </w:rPr>
        <w:t xml:space="preserve"> школ</w:t>
      </w:r>
      <w:r w:rsidR="007D2158">
        <w:rPr>
          <w:sz w:val="28"/>
          <w:szCs w:val="28"/>
        </w:rPr>
        <w:t>і, музичній школі</w:t>
      </w:r>
      <w:r w:rsidR="003D012C">
        <w:rPr>
          <w:sz w:val="28"/>
          <w:szCs w:val="28"/>
        </w:rPr>
        <w:t>,</w:t>
      </w:r>
      <w:r w:rsidR="007D2158" w:rsidRPr="007D2158">
        <w:rPr>
          <w:sz w:val="28"/>
          <w:szCs w:val="28"/>
        </w:rPr>
        <w:t xml:space="preserve"> </w:t>
      </w:r>
      <w:r w:rsidR="00F50608">
        <w:rPr>
          <w:sz w:val="28"/>
          <w:szCs w:val="28"/>
        </w:rPr>
        <w:t xml:space="preserve">засновником яких є </w:t>
      </w:r>
      <w:proofErr w:type="spellStart"/>
      <w:r w:rsidR="009A7421">
        <w:rPr>
          <w:sz w:val="28"/>
          <w:szCs w:val="28"/>
        </w:rPr>
        <w:t>Ямницька</w:t>
      </w:r>
      <w:proofErr w:type="spellEnd"/>
      <w:r w:rsidR="009A7421">
        <w:rPr>
          <w:sz w:val="28"/>
          <w:szCs w:val="28"/>
        </w:rPr>
        <w:t xml:space="preserve"> сільська</w:t>
      </w:r>
      <w:r w:rsidR="00F50608">
        <w:rPr>
          <w:sz w:val="28"/>
          <w:szCs w:val="28"/>
        </w:rPr>
        <w:t xml:space="preserve"> рада та які включені до Реєстру неприбуткових установ та організацій</w:t>
      </w:r>
      <w:r w:rsidR="00F50608" w:rsidRPr="00F54CA1">
        <w:rPr>
          <w:sz w:val="28"/>
          <w:szCs w:val="28"/>
        </w:rPr>
        <w:t>;</w:t>
      </w:r>
    </w:p>
    <w:p w14:paraId="0537D8DE" w14:textId="362F3250" w:rsidR="00D9687D" w:rsidRPr="00B7689E" w:rsidRDefault="00F27E3A" w:rsidP="00C7484A">
      <w:pPr>
        <w:ind w:firstLine="567"/>
        <w:jc w:val="both"/>
        <w:rPr>
          <w:color w:val="000000" w:themeColor="text1"/>
          <w:sz w:val="28"/>
          <w:szCs w:val="28"/>
        </w:rPr>
      </w:pPr>
      <w:r w:rsidRPr="00B7689E">
        <w:rPr>
          <w:color w:val="000000" w:themeColor="text1"/>
          <w:sz w:val="28"/>
          <w:szCs w:val="28"/>
        </w:rPr>
        <w:t>в</w:t>
      </w:r>
      <w:r w:rsidR="00F50608" w:rsidRPr="00B7689E">
        <w:rPr>
          <w:color w:val="000000" w:themeColor="text1"/>
          <w:sz w:val="28"/>
          <w:szCs w:val="28"/>
        </w:rPr>
        <w:t>)</w:t>
      </w:r>
      <w:r w:rsidR="00D9687D" w:rsidRPr="00B7689E">
        <w:rPr>
          <w:color w:val="000000" w:themeColor="text1"/>
          <w:sz w:val="28"/>
          <w:szCs w:val="28"/>
        </w:rPr>
        <w:t xml:space="preserve">державним закладам охорони </w:t>
      </w:r>
      <w:proofErr w:type="spellStart"/>
      <w:r w:rsidR="00D9687D" w:rsidRPr="00B7689E">
        <w:rPr>
          <w:color w:val="000000" w:themeColor="text1"/>
          <w:sz w:val="28"/>
          <w:szCs w:val="28"/>
        </w:rPr>
        <w:t>здоров</w:t>
      </w:r>
      <w:proofErr w:type="spellEnd"/>
      <w:r w:rsidR="00D9687D" w:rsidRPr="0066409A">
        <w:rPr>
          <w:color w:val="000000" w:themeColor="text1"/>
          <w:sz w:val="28"/>
          <w:szCs w:val="28"/>
          <w:lang w:val="ru-RU"/>
        </w:rPr>
        <w:t>’</w:t>
      </w:r>
      <w:r w:rsidR="00D9687D" w:rsidRPr="00B7689E">
        <w:rPr>
          <w:color w:val="000000" w:themeColor="text1"/>
          <w:sz w:val="28"/>
          <w:szCs w:val="28"/>
        </w:rPr>
        <w:t xml:space="preserve">я, які включені </w:t>
      </w:r>
      <w:bookmarkStart w:id="22" w:name="_Hlk111541233"/>
      <w:r w:rsidR="00D9687D" w:rsidRPr="00B7689E">
        <w:rPr>
          <w:color w:val="000000" w:themeColor="text1"/>
          <w:sz w:val="28"/>
          <w:szCs w:val="28"/>
        </w:rPr>
        <w:t>до Реєстру неприбуткових установ та організацій</w:t>
      </w:r>
      <w:bookmarkEnd w:id="22"/>
      <w:r w:rsidR="00B843E5">
        <w:rPr>
          <w:color w:val="000000" w:themeColor="text1"/>
          <w:sz w:val="28"/>
          <w:szCs w:val="28"/>
        </w:rPr>
        <w:t>;</w:t>
      </w:r>
    </w:p>
    <w:p w14:paraId="5A4FBB56" w14:textId="7DD552F3" w:rsidR="00D9687D" w:rsidRDefault="00C044D0" w:rsidP="00C7484A">
      <w:pPr>
        <w:ind w:firstLine="567"/>
        <w:jc w:val="both"/>
        <w:rPr>
          <w:color w:val="000000" w:themeColor="text1"/>
          <w:sz w:val="28"/>
          <w:szCs w:val="28"/>
        </w:rPr>
      </w:pPr>
      <w:r>
        <w:rPr>
          <w:color w:val="000000" w:themeColor="text1"/>
          <w:sz w:val="28"/>
          <w:szCs w:val="28"/>
        </w:rPr>
        <w:t>г</w:t>
      </w:r>
      <w:r w:rsidR="00D9687D" w:rsidRPr="00B7689E">
        <w:rPr>
          <w:color w:val="000000" w:themeColor="text1"/>
          <w:sz w:val="28"/>
          <w:szCs w:val="28"/>
        </w:rPr>
        <w:t>) державним установам і організаціям, засновником яких є Міністерство оборони України та які включені до Реєстру неприбуткових установ та організацій.</w:t>
      </w:r>
    </w:p>
    <w:p w14:paraId="7BDC3992" w14:textId="299B6173" w:rsidR="00B843E5" w:rsidRDefault="00B843E5" w:rsidP="00C7484A">
      <w:pPr>
        <w:ind w:firstLine="567"/>
        <w:jc w:val="both"/>
        <w:rPr>
          <w:color w:val="000000" w:themeColor="text1"/>
          <w:sz w:val="28"/>
          <w:szCs w:val="28"/>
        </w:rPr>
      </w:pPr>
      <w:r>
        <w:rPr>
          <w:color w:val="000000" w:themeColor="text1"/>
          <w:sz w:val="28"/>
          <w:szCs w:val="28"/>
        </w:rPr>
        <w:t>д) громадські організації, які є отримувачами коштів місцевого бюджету;</w:t>
      </w:r>
    </w:p>
    <w:p w14:paraId="75DE6A65" w14:textId="726DAA3F" w:rsidR="00906D34" w:rsidRPr="00B7689E" w:rsidRDefault="00906D34" w:rsidP="00C7484A">
      <w:pPr>
        <w:ind w:firstLine="567"/>
        <w:jc w:val="both"/>
        <w:rPr>
          <w:color w:val="000000" w:themeColor="text1"/>
          <w:sz w:val="28"/>
          <w:szCs w:val="28"/>
        </w:rPr>
      </w:pPr>
      <w:r>
        <w:rPr>
          <w:color w:val="000000" w:themeColor="text1"/>
          <w:sz w:val="28"/>
          <w:szCs w:val="28"/>
        </w:rPr>
        <w:t xml:space="preserve">2.9. </w:t>
      </w:r>
      <w:r w:rsidRPr="00906D34">
        <w:rPr>
          <w:color w:val="000000" w:themeColor="text1"/>
          <w:sz w:val="28"/>
          <w:szCs w:val="28"/>
        </w:rPr>
        <w:t xml:space="preserve">У разі оренди окремо індивідуально визначеного майна (в </w:t>
      </w:r>
      <w:proofErr w:type="spellStart"/>
      <w:r w:rsidRPr="00906D34">
        <w:rPr>
          <w:color w:val="000000" w:themeColor="text1"/>
          <w:sz w:val="28"/>
          <w:szCs w:val="28"/>
        </w:rPr>
        <w:t>т.ч</w:t>
      </w:r>
      <w:proofErr w:type="spellEnd"/>
      <w:r w:rsidRPr="00906D34">
        <w:rPr>
          <w:color w:val="000000" w:themeColor="text1"/>
          <w:sz w:val="28"/>
          <w:szCs w:val="28"/>
        </w:rPr>
        <w:t xml:space="preserve">. транспортних засобів) бюджетною організацією, що фінансується з місцевого бюджету, комунальним підприємством, засновником якого є </w:t>
      </w:r>
      <w:proofErr w:type="spellStart"/>
      <w:r w:rsidRPr="00906D34">
        <w:rPr>
          <w:color w:val="000000" w:themeColor="text1"/>
          <w:sz w:val="28"/>
          <w:szCs w:val="28"/>
        </w:rPr>
        <w:t>Ямницька</w:t>
      </w:r>
      <w:proofErr w:type="spellEnd"/>
      <w:r w:rsidRPr="00906D34">
        <w:rPr>
          <w:color w:val="000000" w:themeColor="text1"/>
          <w:sz w:val="28"/>
          <w:szCs w:val="28"/>
        </w:rPr>
        <w:t xml:space="preserve"> сільська рада, орендна плата становить 1 гривня в рік.</w:t>
      </w:r>
    </w:p>
    <w:p w14:paraId="74A88529" w14:textId="02F55A55" w:rsidR="007A66CE" w:rsidRDefault="007A66CE" w:rsidP="00C7484A">
      <w:pPr>
        <w:ind w:firstLine="567"/>
        <w:jc w:val="both"/>
        <w:rPr>
          <w:sz w:val="28"/>
          <w:szCs w:val="28"/>
        </w:rPr>
      </w:pPr>
      <w:r>
        <w:rPr>
          <w:sz w:val="28"/>
          <w:szCs w:val="28"/>
        </w:rPr>
        <w:t>2.</w:t>
      </w:r>
      <w:r w:rsidR="00906D34">
        <w:rPr>
          <w:sz w:val="28"/>
          <w:szCs w:val="28"/>
        </w:rPr>
        <w:t>10</w:t>
      </w:r>
      <w:r w:rsidR="004C3D70">
        <w:rPr>
          <w:sz w:val="28"/>
          <w:szCs w:val="28"/>
        </w:rPr>
        <w:t>.</w:t>
      </w:r>
      <w:r>
        <w:rPr>
          <w:sz w:val="28"/>
          <w:szCs w:val="28"/>
        </w:rPr>
        <w:t xml:space="preserve"> Орендна плата, встановлена відповідно до п. 2.</w:t>
      </w:r>
      <w:r w:rsidR="002F317F">
        <w:rPr>
          <w:sz w:val="28"/>
          <w:szCs w:val="28"/>
        </w:rPr>
        <w:t>8</w:t>
      </w:r>
      <w:r w:rsidR="00906D34">
        <w:rPr>
          <w:sz w:val="28"/>
          <w:szCs w:val="28"/>
        </w:rPr>
        <w:t xml:space="preserve"> та 2.9</w:t>
      </w:r>
      <w:r>
        <w:rPr>
          <w:sz w:val="28"/>
          <w:szCs w:val="28"/>
        </w:rPr>
        <w:t xml:space="preserve"> цієї Методики, не підлягає коригуванню на індекс інфляції.</w:t>
      </w:r>
      <w:r w:rsidR="00DB2854" w:rsidRPr="00DB2854">
        <w:rPr>
          <w:color w:val="333333"/>
          <w:shd w:val="clear" w:color="auto" w:fill="F0F0F0"/>
        </w:rPr>
        <w:t xml:space="preserve"> </w:t>
      </w:r>
    </w:p>
    <w:p w14:paraId="7FD0B00D" w14:textId="45BEE934" w:rsidR="00F50608" w:rsidRDefault="00F50608" w:rsidP="00C7484A">
      <w:pPr>
        <w:ind w:firstLine="567"/>
        <w:jc w:val="both"/>
        <w:rPr>
          <w:sz w:val="28"/>
          <w:szCs w:val="28"/>
        </w:rPr>
      </w:pPr>
      <w:r w:rsidRPr="008D022C">
        <w:rPr>
          <w:sz w:val="28"/>
          <w:szCs w:val="28"/>
        </w:rPr>
        <w:t>2.</w:t>
      </w:r>
      <w:r w:rsidR="00980E23">
        <w:rPr>
          <w:sz w:val="28"/>
          <w:szCs w:val="28"/>
        </w:rPr>
        <w:t>1</w:t>
      </w:r>
      <w:r w:rsidR="00906D34">
        <w:rPr>
          <w:sz w:val="28"/>
          <w:szCs w:val="28"/>
        </w:rPr>
        <w:t>1</w:t>
      </w:r>
      <w:r w:rsidRPr="000C2834">
        <w:rPr>
          <w:color w:val="FF0000"/>
          <w:sz w:val="28"/>
          <w:szCs w:val="28"/>
        </w:rPr>
        <w:t xml:space="preserve"> </w:t>
      </w:r>
      <w:r>
        <w:rPr>
          <w:sz w:val="28"/>
          <w:szCs w:val="28"/>
        </w:rPr>
        <w:t xml:space="preserve">Орендна плата за договорами оренди, які продовжуються без проведення аукціону на підставі абзаців другого </w:t>
      </w:r>
      <w:r w:rsidRPr="003351CC">
        <w:rPr>
          <w:color w:val="000000" w:themeColor="text1"/>
          <w:sz w:val="28"/>
          <w:szCs w:val="28"/>
        </w:rPr>
        <w:t xml:space="preserve">та п’ятого </w:t>
      </w:r>
      <w:r>
        <w:rPr>
          <w:sz w:val="28"/>
          <w:szCs w:val="28"/>
        </w:rPr>
        <w:t>частини другої статті 18 Закону (окрім договорів, укладених з суб’єктами, зазначеними в п.</w:t>
      </w:r>
      <w:r w:rsidR="00814312">
        <w:rPr>
          <w:sz w:val="28"/>
          <w:szCs w:val="28"/>
        </w:rPr>
        <w:t xml:space="preserve"> </w:t>
      </w:r>
      <w:r>
        <w:rPr>
          <w:sz w:val="28"/>
          <w:szCs w:val="28"/>
        </w:rPr>
        <w:t>2.</w:t>
      </w:r>
      <w:r w:rsidR="00814312">
        <w:rPr>
          <w:sz w:val="28"/>
          <w:szCs w:val="28"/>
        </w:rPr>
        <w:t>8</w:t>
      </w:r>
      <w:r>
        <w:rPr>
          <w:sz w:val="28"/>
          <w:szCs w:val="28"/>
        </w:rPr>
        <w:t xml:space="preserve"> цієї Методики та додатку до Методики), розраховуються із застосуванням наступних орендних ставок залежно від цільового призначення об’єктів:</w:t>
      </w:r>
    </w:p>
    <w:p w14:paraId="03FEE913" w14:textId="417EAFCD" w:rsidR="00F50608" w:rsidRPr="003B72D9" w:rsidRDefault="00F50608" w:rsidP="00C7484A">
      <w:pPr>
        <w:ind w:firstLine="567"/>
        <w:jc w:val="both"/>
        <w:rPr>
          <w:color w:val="000000" w:themeColor="text1"/>
          <w:sz w:val="28"/>
          <w:szCs w:val="28"/>
        </w:rPr>
      </w:pPr>
      <w:r w:rsidRPr="003B72D9">
        <w:rPr>
          <w:color w:val="000000" w:themeColor="text1"/>
          <w:sz w:val="28"/>
          <w:szCs w:val="28"/>
        </w:rPr>
        <w:t xml:space="preserve">розміщення фінансових установ, </w:t>
      </w:r>
      <w:proofErr w:type="spellStart"/>
      <w:r w:rsidRPr="003B72D9">
        <w:rPr>
          <w:color w:val="000000" w:themeColor="text1"/>
          <w:sz w:val="28"/>
          <w:szCs w:val="28"/>
        </w:rPr>
        <w:t>банкоматів</w:t>
      </w:r>
      <w:proofErr w:type="spellEnd"/>
      <w:r w:rsidRPr="003B72D9">
        <w:rPr>
          <w:color w:val="000000" w:themeColor="text1"/>
          <w:sz w:val="28"/>
          <w:szCs w:val="28"/>
        </w:rPr>
        <w:t xml:space="preserve">, телекомунікаційного обладнання – </w:t>
      </w:r>
      <w:r w:rsidR="003B72D9" w:rsidRPr="003B72D9">
        <w:rPr>
          <w:color w:val="000000" w:themeColor="text1"/>
          <w:sz w:val="28"/>
          <w:szCs w:val="28"/>
        </w:rPr>
        <w:t>3</w:t>
      </w:r>
      <w:r w:rsidRPr="003B72D9">
        <w:rPr>
          <w:color w:val="000000" w:themeColor="text1"/>
          <w:sz w:val="28"/>
          <w:szCs w:val="28"/>
        </w:rPr>
        <w:t>0%;</w:t>
      </w:r>
    </w:p>
    <w:p w14:paraId="6540253D" w14:textId="673FFAF0" w:rsidR="00F50608" w:rsidRPr="003B72D9" w:rsidRDefault="00F50608" w:rsidP="00C7484A">
      <w:pPr>
        <w:ind w:firstLine="567"/>
        <w:jc w:val="both"/>
        <w:rPr>
          <w:color w:val="000000" w:themeColor="text1"/>
          <w:sz w:val="28"/>
          <w:szCs w:val="28"/>
        </w:rPr>
      </w:pPr>
      <w:r w:rsidRPr="003B72D9">
        <w:rPr>
          <w:color w:val="000000" w:themeColor="text1"/>
          <w:sz w:val="28"/>
          <w:szCs w:val="28"/>
        </w:rPr>
        <w:t>розміщення аптек, аптечних пунктів, суб’єктів, що здійснюють діяльність з медичної практики – 20%;</w:t>
      </w:r>
    </w:p>
    <w:p w14:paraId="1C8AA427" w14:textId="7FD44AFF" w:rsidR="002D46C5" w:rsidRPr="003B72D9" w:rsidRDefault="002D46C5" w:rsidP="00C7484A">
      <w:pPr>
        <w:ind w:firstLine="567"/>
        <w:jc w:val="both"/>
        <w:rPr>
          <w:color w:val="000000" w:themeColor="text1"/>
          <w:sz w:val="28"/>
          <w:szCs w:val="28"/>
        </w:rPr>
      </w:pPr>
      <w:r w:rsidRPr="003B72D9">
        <w:rPr>
          <w:color w:val="000000" w:themeColor="text1"/>
          <w:sz w:val="28"/>
          <w:szCs w:val="28"/>
        </w:rPr>
        <w:t>розміщення приватних нотаріальних контор – 20 %;</w:t>
      </w:r>
    </w:p>
    <w:p w14:paraId="68E17CDC" w14:textId="358BA778" w:rsidR="00F50608" w:rsidRDefault="00F50608" w:rsidP="00C7484A">
      <w:pPr>
        <w:ind w:firstLine="567"/>
        <w:jc w:val="both"/>
        <w:rPr>
          <w:color w:val="000000" w:themeColor="text1"/>
          <w:sz w:val="28"/>
          <w:szCs w:val="28"/>
        </w:rPr>
      </w:pPr>
      <w:r w:rsidRPr="003B72D9">
        <w:rPr>
          <w:color w:val="000000" w:themeColor="text1"/>
          <w:sz w:val="28"/>
          <w:szCs w:val="28"/>
        </w:rPr>
        <w:t xml:space="preserve">розміщення об’єктів з продажу непродовольчих товарів, товарів підакцизної групи, платіжних терміналів – </w:t>
      </w:r>
      <w:r w:rsidR="003B72D9" w:rsidRPr="003B72D9">
        <w:rPr>
          <w:color w:val="000000" w:themeColor="text1"/>
          <w:sz w:val="28"/>
          <w:szCs w:val="28"/>
        </w:rPr>
        <w:t xml:space="preserve">20 </w:t>
      </w:r>
      <w:r w:rsidRPr="003B72D9">
        <w:rPr>
          <w:color w:val="000000" w:themeColor="text1"/>
          <w:sz w:val="28"/>
          <w:szCs w:val="28"/>
        </w:rPr>
        <w:t>%;</w:t>
      </w:r>
    </w:p>
    <w:p w14:paraId="4F1E77D7" w14:textId="3321BB2E" w:rsidR="00EB1CED" w:rsidRPr="00EB1CED" w:rsidRDefault="00EB1CED" w:rsidP="00EB1CED">
      <w:pPr>
        <w:ind w:firstLine="567"/>
        <w:jc w:val="both"/>
        <w:rPr>
          <w:color w:val="000000"/>
          <w:sz w:val="28"/>
          <w:szCs w:val="28"/>
        </w:rPr>
      </w:pPr>
      <w:r w:rsidRPr="00EB1CED">
        <w:rPr>
          <w:color w:val="000000"/>
          <w:sz w:val="28"/>
          <w:szCs w:val="28"/>
        </w:rPr>
        <w:t xml:space="preserve">розміщення поштових відділень АТ «Укрпошта» на території сіл, що входять до складу </w:t>
      </w:r>
      <w:proofErr w:type="spellStart"/>
      <w:r w:rsidR="00CD4C4B">
        <w:rPr>
          <w:color w:val="000000"/>
          <w:sz w:val="28"/>
          <w:szCs w:val="28"/>
        </w:rPr>
        <w:t>Ямницької</w:t>
      </w:r>
      <w:proofErr w:type="spellEnd"/>
      <w:r w:rsidR="00CD4C4B">
        <w:rPr>
          <w:color w:val="000000"/>
          <w:sz w:val="28"/>
          <w:szCs w:val="28"/>
        </w:rPr>
        <w:t xml:space="preserve"> сільської територіальної </w:t>
      </w:r>
      <w:r w:rsidRPr="00EB1CED">
        <w:rPr>
          <w:color w:val="000000"/>
          <w:sz w:val="28"/>
          <w:szCs w:val="28"/>
        </w:rPr>
        <w:t>громади– 1 грн. в рік;</w:t>
      </w:r>
    </w:p>
    <w:p w14:paraId="1FAA39A6" w14:textId="77777777" w:rsidR="00F50608" w:rsidRPr="003B72D9" w:rsidRDefault="00F50608" w:rsidP="00C7484A">
      <w:pPr>
        <w:ind w:firstLine="567"/>
        <w:jc w:val="both"/>
        <w:rPr>
          <w:color w:val="000000" w:themeColor="text1"/>
          <w:sz w:val="28"/>
          <w:szCs w:val="28"/>
        </w:rPr>
      </w:pPr>
      <w:r w:rsidRPr="003B72D9">
        <w:rPr>
          <w:color w:val="000000" w:themeColor="text1"/>
          <w:sz w:val="28"/>
          <w:szCs w:val="28"/>
        </w:rPr>
        <w:lastRenderedPageBreak/>
        <w:t xml:space="preserve">розміщення громадських об’єднань, благодійних та релігійних організацій на площі, що не використовується для здійснення підприємницької діяльності – 1% (площею до 100 </w:t>
      </w:r>
      <w:proofErr w:type="spellStart"/>
      <w:r w:rsidRPr="003B72D9">
        <w:rPr>
          <w:color w:val="000000" w:themeColor="text1"/>
          <w:sz w:val="28"/>
          <w:szCs w:val="28"/>
        </w:rPr>
        <w:t>кв.м</w:t>
      </w:r>
      <w:proofErr w:type="spellEnd"/>
      <w:r w:rsidRPr="003B72D9">
        <w:rPr>
          <w:color w:val="000000" w:themeColor="text1"/>
          <w:sz w:val="28"/>
          <w:szCs w:val="28"/>
        </w:rPr>
        <w:t xml:space="preserve"> включно) та 7% (для частини площі, що перевищує 100 </w:t>
      </w:r>
      <w:proofErr w:type="spellStart"/>
      <w:r w:rsidRPr="003B72D9">
        <w:rPr>
          <w:color w:val="000000" w:themeColor="text1"/>
          <w:sz w:val="28"/>
          <w:szCs w:val="28"/>
        </w:rPr>
        <w:t>кв.м</w:t>
      </w:r>
      <w:proofErr w:type="spellEnd"/>
      <w:r w:rsidRPr="003B72D9">
        <w:rPr>
          <w:color w:val="000000" w:themeColor="text1"/>
          <w:sz w:val="28"/>
          <w:szCs w:val="28"/>
        </w:rPr>
        <w:t>);</w:t>
      </w:r>
    </w:p>
    <w:p w14:paraId="477A11B2" w14:textId="1CF383C2" w:rsidR="00F50608" w:rsidRPr="003B72D9" w:rsidRDefault="00F50608" w:rsidP="00C7484A">
      <w:pPr>
        <w:ind w:firstLine="567"/>
        <w:jc w:val="both"/>
        <w:rPr>
          <w:color w:val="000000" w:themeColor="text1"/>
          <w:sz w:val="28"/>
          <w:szCs w:val="28"/>
        </w:rPr>
      </w:pPr>
      <w:r w:rsidRPr="003B72D9">
        <w:rPr>
          <w:color w:val="000000" w:themeColor="text1"/>
          <w:sz w:val="28"/>
          <w:szCs w:val="28"/>
        </w:rPr>
        <w:t>інше цільове використання – 1</w:t>
      </w:r>
      <w:r w:rsidR="00B66334" w:rsidRPr="003B72D9">
        <w:rPr>
          <w:color w:val="000000" w:themeColor="text1"/>
          <w:sz w:val="28"/>
          <w:szCs w:val="28"/>
        </w:rPr>
        <w:t>2</w:t>
      </w:r>
      <w:r w:rsidRPr="003B72D9">
        <w:rPr>
          <w:color w:val="000000" w:themeColor="text1"/>
          <w:sz w:val="28"/>
          <w:szCs w:val="28"/>
        </w:rPr>
        <w:t>%.</w:t>
      </w:r>
    </w:p>
    <w:p w14:paraId="3105BBD2" w14:textId="0E0CDB0F" w:rsidR="00F50608" w:rsidRDefault="00F50608" w:rsidP="00C7484A">
      <w:pPr>
        <w:ind w:firstLine="567"/>
        <w:jc w:val="both"/>
        <w:rPr>
          <w:color w:val="000000" w:themeColor="text1"/>
          <w:sz w:val="28"/>
          <w:szCs w:val="28"/>
        </w:rPr>
      </w:pPr>
      <w:r w:rsidRPr="003B72D9">
        <w:rPr>
          <w:color w:val="000000" w:themeColor="text1"/>
          <w:sz w:val="28"/>
          <w:szCs w:val="28"/>
        </w:rPr>
        <w:t>2.</w:t>
      </w:r>
      <w:r w:rsidR="007A66CE" w:rsidRPr="003B72D9">
        <w:rPr>
          <w:color w:val="000000" w:themeColor="text1"/>
          <w:sz w:val="28"/>
          <w:szCs w:val="28"/>
        </w:rPr>
        <w:t>1</w:t>
      </w:r>
      <w:r w:rsidR="00906D34">
        <w:rPr>
          <w:color w:val="000000" w:themeColor="text1"/>
          <w:sz w:val="28"/>
          <w:szCs w:val="28"/>
        </w:rPr>
        <w:t>2</w:t>
      </w:r>
      <w:r w:rsidRPr="003B72D9">
        <w:rPr>
          <w:color w:val="000000" w:themeColor="text1"/>
          <w:sz w:val="28"/>
          <w:szCs w:val="28"/>
        </w:rPr>
        <w:t xml:space="preserve"> Орендна ставка для розрахунку розміру орендної плати за оренду іншого окремого індивідуально визначеного майна (крім транспортних засобів), становить </w:t>
      </w:r>
      <w:r w:rsidR="001A1922" w:rsidRPr="003B72D9">
        <w:rPr>
          <w:color w:val="000000" w:themeColor="text1"/>
          <w:sz w:val="28"/>
          <w:szCs w:val="28"/>
        </w:rPr>
        <w:t xml:space="preserve"> 12 </w:t>
      </w:r>
      <w:r w:rsidRPr="003B72D9">
        <w:rPr>
          <w:color w:val="000000" w:themeColor="text1"/>
          <w:sz w:val="28"/>
          <w:szCs w:val="28"/>
        </w:rPr>
        <w:t>відсотків від вартості об’єкта оренди, з урахуванням вимог статті 8 Закону України «Про оренду державного та комунального майна».</w:t>
      </w:r>
      <w:r w:rsidR="001A1922" w:rsidRPr="003B72D9">
        <w:rPr>
          <w:color w:val="000000" w:themeColor="text1"/>
          <w:sz w:val="28"/>
          <w:szCs w:val="28"/>
        </w:rPr>
        <w:t xml:space="preserve"> Розмір річної орендної плати у разі оренди транспортних засобів встановлюється на рівні 10 відсотків вартості об</w:t>
      </w:r>
      <w:r w:rsidR="001A1922" w:rsidRPr="0066409A">
        <w:rPr>
          <w:color w:val="000000" w:themeColor="text1"/>
          <w:sz w:val="28"/>
          <w:szCs w:val="28"/>
          <w:lang w:val="ru-RU"/>
        </w:rPr>
        <w:t>’</w:t>
      </w:r>
      <w:proofErr w:type="spellStart"/>
      <w:r w:rsidR="001A1922" w:rsidRPr="003B72D9">
        <w:rPr>
          <w:color w:val="000000" w:themeColor="text1"/>
          <w:sz w:val="28"/>
          <w:szCs w:val="28"/>
        </w:rPr>
        <w:t>єкта</w:t>
      </w:r>
      <w:proofErr w:type="spellEnd"/>
      <w:r w:rsidR="001A1922" w:rsidRPr="003B72D9">
        <w:rPr>
          <w:color w:val="000000" w:themeColor="text1"/>
          <w:sz w:val="28"/>
          <w:szCs w:val="28"/>
        </w:rPr>
        <w:t xml:space="preserve"> оренди.</w:t>
      </w:r>
    </w:p>
    <w:p w14:paraId="18B6187B" w14:textId="77777777" w:rsidR="00CC01FD" w:rsidRPr="00CC01FD" w:rsidRDefault="00CC01FD" w:rsidP="00CC01FD">
      <w:pPr>
        <w:ind w:firstLine="567"/>
        <w:jc w:val="both"/>
        <w:rPr>
          <w:color w:val="000000" w:themeColor="text1"/>
          <w:sz w:val="28"/>
          <w:szCs w:val="28"/>
        </w:rPr>
      </w:pPr>
      <w:r w:rsidRPr="00CC01FD">
        <w:rPr>
          <w:color w:val="000000" w:themeColor="text1"/>
          <w:sz w:val="28"/>
          <w:szCs w:val="28"/>
        </w:rPr>
        <w:t>Суми орендної плати, зайво перераховані до бюджету або орендодавцеві, зараховуються в рахунок наступних платежів або повертаються платникові в 5-денний термін від дня одержання його письмової заяви.</w:t>
      </w:r>
    </w:p>
    <w:p w14:paraId="1CD5DECF" w14:textId="109686B0" w:rsidR="00CC01FD" w:rsidRPr="00CC01FD" w:rsidRDefault="003D012C" w:rsidP="00CC01FD">
      <w:pPr>
        <w:ind w:firstLine="567"/>
        <w:jc w:val="both"/>
        <w:rPr>
          <w:color w:val="000000" w:themeColor="text1"/>
          <w:sz w:val="28"/>
          <w:szCs w:val="28"/>
        </w:rPr>
      </w:pPr>
      <w:r>
        <w:rPr>
          <w:color w:val="000000" w:themeColor="text1"/>
          <w:sz w:val="28"/>
          <w:szCs w:val="28"/>
        </w:rPr>
        <w:t>2.1</w:t>
      </w:r>
      <w:r w:rsidR="00906D34">
        <w:rPr>
          <w:color w:val="000000" w:themeColor="text1"/>
          <w:sz w:val="28"/>
          <w:szCs w:val="28"/>
        </w:rPr>
        <w:t>3</w:t>
      </w:r>
      <w:r w:rsidR="00CC01FD" w:rsidRPr="00CC01FD">
        <w:rPr>
          <w:color w:val="000000" w:themeColor="text1"/>
          <w:sz w:val="28"/>
          <w:szCs w:val="28"/>
        </w:rPr>
        <w:t xml:space="preserve"> У разі коли орендодавцем майна є безпосередньо </w:t>
      </w:r>
      <w:proofErr w:type="spellStart"/>
      <w:r w:rsidR="00C044D0">
        <w:rPr>
          <w:color w:val="000000" w:themeColor="text1"/>
          <w:sz w:val="28"/>
          <w:szCs w:val="28"/>
        </w:rPr>
        <w:t>Ямницька</w:t>
      </w:r>
      <w:proofErr w:type="spellEnd"/>
      <w:r w:rsidR="00C044D0">
        <w:rPr>
          <w:color w:val="000000" w:themeColor="text1"/>
          <w:sz w:val="28"/>
          <w:szCs w:val="28"/>
        </w:rPr>
        <w:t xml:space="preserve"> сільська</w:t>
      </w:r>
      <w:r w:rsidR="00CC01FD" w:rsidRPr="00CC01FD">
        <w:rPr>
          <w:color w:val="000000" w:themeColor="text1"/>
          <w:sz w:val="28"/>
          <w:szCs w:val="28"/>
        </w:rPr>
        <w:t xml:space="preserve"> рада орендна плата спрямовується до </w:t>
      </w:r>
      <w:r w:rsidR="00F127EC">
        <w:rPr>
          <w:color w:val="000000" w:themeColor="text1"/>
          <w:sz w:val="28"/>
          <w:szCs w:val="28"/>
        </w:rPr>
        <w:t>балансоутримувачів</w:t>
      </w:r>
      <w:r w:rsidR="00CC01FD" w:rsidRPr="00CC01FD">
        <w:rPr>
          <w:color w:val="000000" w:themeColor="text1"/>
          <w:sz w:val="28"/>
          <w:szCs w:val="28"/>
        </w:rPr>
        <w:t>.</w:t>
      </w:r>
    </w:p>
    <w:p w14:paraId="29DB8C17" w14:textId="2D3FDCAA" w:rsidR="006B6AA5" w:rsidRPr="00CC01FD" w:rsidRDefault="00133C46" w:rsidP="00133C46">
      <w:pPr>
        <w:jc w:val="both"/>
        <w:rPr>
          <w:color w:val="000000" w:themeColor="text1"/>
          <w:sz w:val="28"/>
          <w:szCs w:val="28"/>
        </w:rPr>
      </w:pPr>
      <w:r>
        <w:rPr>
          <w:color w:val="000000" w:themeColor="text1"/>
          <w:sz w:val="28"/>
          <w:szCs w:val="28"/>
        </w:rPr>
        <w:t xml:space="preserve">        </w:t>
      </w:r>
      <w:r w:rsidR="006B6AA5" w:rsidRPr="006B6AA5">
        <w:rPr>
          <w:color w:val="000000" w:themeColor="text1"/>
          <w:sz w:val="28"/>
          <w:szCs w:val="28"/>
        </w:rPr>
        <w:t>Порядок розподілу орендної плати для об’єктів, що перебувають у</w:t>
      </w:r>
      <w:r>
        <w:rPr>
          <w:color w:val="000000" w:themeColor="text1"/>
          <w:sz w:val="28"/>
          <w:szCs w:val="28"/>
        </w:rPr>
        <w:t xml:space="preserve"> </w:t>
      </w:r>
      <w:r w:rsidR="006B6AA5" w:rsidRPr="006B6AA5">
        <w:rPr>
          <w:color w:val="000000" w:themeColor="text1"/>
          <w:sz w:val="28"/>
          <w:szCs w:val="28"/>
        </w:rPr>
        <w:t>комунальній власності, між відповідним бюджетом, орендодавцем і</w:t>
      </w:r>
      <w:r>
        <w:rPr>
          <w:color w:val="000000" w:themeColor="text1"/>
          <w:sz w:val="28"/>
          <w:szCs w:val="28"/>
        </w:rPr>
        <w:t xml:space="preserve"> </w:t>
      </w:r>
      <w:r w:rsidR="006B6AA5" w:rsidRPr="006B6AA5">
        <w:rPr>
          <w:color w:val="000000" w:themeColor="text1"/>
          <w:sz w:val="28"/>
          <w:szCs w:val="28"/>
        </w:rPr>
        <w:t xml:space="preserve">балансоутримувачем визначається </w:t>
      </w:r>
      <w:proofErr w:type="spellStart"/>
      <w:r>
        <w:rPr>
          <w:color w:val="000000" w:themeColor="text1"/>
          <w:sz w:val="28"/>
          <w:szCs w:val="28"/>
        </w:rPr>
        <w:t>Ямницькою</w:t>
      </w:r>
      <w:proofErr w:type="spellEnd"/>
      <w:r>
        <w:rPr>
          <w:color w:val="000000" w:themeColor="text1"/>
          <w:sz w:val="28"/>
          <w:szCs w:val="28"/>
        </w:rPr>
        <w:t xml:space="preserve"> сільською </w:t>
      </w:r>
      <w:r w:rsidR="006B6AA5" w:rsidRPr="006B6AA5">
        <w:rPr>
          <w:color w:val="000000" w:themeColor="text1"/>
          <w:sz w:val="28"/>
          <w:szCs w:val="28"/>
        </w:rPr>
        <w:t>радою.</w:t>
      </w:r>
    </w:p>
    <w:p w14:paraId="2271C14A" w14:textId="27F4D5D1" w:rsidR="00CC01FD" w:rsidRPr="00CC01FD" w:rsidRDefault="00CC01FD" w:rsidP="00CC01FD">
      <w:pPr>
        <w:ind w:firstLine="567"/>
        <w:jc w:val="both"/>
        <w:rPr>
          <w:color w:val="000000" w:themeColor="text1"/>
          <w:sz w:val="28"/>
          <w:szCs w:val="28"/>
        </w:rPr>
      </w:pPr>
      <w:r w:rsidRPr="00CC01FD">
        <w:rPr>
          <w:color w:val="000000" w:themeColor="text1"/>
          <w:sz w:val="28"/>
          <w:szCs w:val="28"/>
        </w:rPr>
        <w:t xml:space="preserve">За окреме індивідуально визначене майно комунального підприємства, окремого структурного підрозділу, </w:t>
      </w:r>
      <w:proofErr w:type="spellStart"/>
      <w:r w:rsidR="00C045EF">
        <w:rPr>
          <w:color w:val="000000" w:themeColor="text1"/>
          <w:sz w:val="28"/>
          <w:szCs w:val="28"/>
        </w:rPr>
        <w:t>Ямницької</w:t>
      </w:r>
      <w:proofErr w:type="spellEnd"/>
      <w:r w:rsidR="00C045EF">
        <w:rPr>
          <w:color w:val="000000" w:themeColor="text1"/>
          <w:sz w:val="28"/>
          <w:szCs w:val="28"/>
        </w:rPr>
        <w:t xml:space="preserve"> сільської </w:t>
      </w:r>
      <w:r w:rsidRPr="00CC01FD">
        <w:rPr>
          <w:color w:val="000000" w:themeColor="text1"/>
          <w:sz w:val="28"/>
          <w:szCs w:val="28"/>
        </w:rPr>
        <w:t>ради (крім нерухомого) – балансоутримувачу.</w:t>
      </w:r>
    </w:p>
    <w:p w14:paraId="0246120D" w14:textId="6D923199" w:rsidR="00CC01FD" w:rsidRPr="00CC01FD" w:rsidRDefault="00CC01FD" w:rsidP="00CC01FD">
      <w:pPr>
        <w:ind w:firstLine="567"/>
        <w:jc w:val="both"/>
        <w:rPr>
          <w:color w:val="000000" w:themeColor="text1"/>
          <w:sz w:val="28"/>
          <w:szCs w:val="28"/>
        </w:rPr>
      </w:pPr>
      <w:r w:rsidRPr="00C044D0">
        <w:rPr>
          <w:color w:val="000000" w:themeColor="text1"/>
          <w:sz w:val="28"/>
          <w:szCs w:val="28"/>
        </w:rPr>
        <w:t>Надходження від орендної плати за нерухоме майно, що перебуває</w:t>
      </w:r>
      <w:r w:rsidR="00C045EF" w:rsidRPr="00C044D0">
        <w:rPr>
          <w:color w:val="000000" w:themeColor="text1"/>
          <w:sz w:val="28"/>
          <w:szCs w:val="28"/>
        </w:rPr>
        <w:t xml:space="preserve"> </w:t>
      </w:r>
      <w:r w:rsidRPr="00C044D0">
        <w:rPr>
          <w:color w:val="000000" w:themeColor="text1"/>
          <w:sz w:val="28"/>
          <w:szCs w:val="28"/>
        </w:rPr>
        <w:t>на балансі комунальних некомерційних підприємств - 100 відсотків залишаються таким підприємствам.</w:t>
      </w:r>
      <w:r w:rsidR="00C044D0">
        <w:rPr>
          <w:color w:val="000000" w:themeColor="text1"/>
          <w:sz w:val="28"/>
          <w:szCs w:val="28"/>
        </w:rPr>
        <w:t xml:space="preserve"> </w:t>
      </w:r>
      <w:r w:rsidRPr="00CC01FD">
        <w:rPr>
          <w:color w:val="000000" w:themeColor="text1"/>
          <w:sz w:val="28"/>
          <w:szCs w:val="28"/>
        </w:rPr>
        <w:t xml:space="preserve">Комунальні некомерційні підприємства використовують надходження на утримання, відновлення основних засобів, поповнення власних обігових коштів. </w:t>
      </w:r>
    </w:p>
    <w:p w14:paraId="0AD2C030" w14:textId="77777777" w:rsidR="00CC01FD" w:rsidRPr="00CC01FD" w:rsidRDefault="00CC01FD" w:rsidP="00CC01FD">
      <w:pPr>
        <w:ind w:firstLine="567"/>
        <w:jc w:val="both"/>
        <w:rPr>
          <w:color w:val="000000" w:themeColor="text1"/>
          <w:sz w:val="28"/>
          <w:szCs w:val="28"/>
        </w:rPr>
      </w:pPr>
      <w:r w:rsidRPr="00CC01FD">
        <w:rPr>
          <w:color w:val="000000" w:themeColor="text1"/>
          <w:sz w:val="28"/>
          <w:szCs w:val="28"/>
        </w:rPr>
        <w:t>Надходження від орендної плати за окреме індивідуально визначене майно підприємств, установ, організацій (крім нерухомого) – 100 відсотків підприємству, установі, організації, на балансі якого перебуває це майно.</w:t>
      </w:r>
    </w:p>
    <w:p w14:paraId="5223AD87" w14:textId="694BAE00" w:rsidR="00CC01FD" w:rsidRPr="00CC01FD" w:rsidRDefault="003D012C" w:rsidP="00CC01FD">
      <w:pPr>
        <w:ind w:firstLine="567"/>
        <w:jc w:val="both"/>
        <w:rPr>
          <w:color w:val="000000" w:themeColor="text1"/>
          <w:sz w:val="28"/>
          <w:szCs w:val="28"/>
        </w:rPr>
      </w:pPr>
      <w:r>
        <w:rPr>
          <w:color w:val="000000" w:themeColor="text1"/>
          <w:sz w:val="28"/>
          <w:szCs w:val="28"/>
        </w:rPr>
        <w:t>2.1</w:t>
      </w:r>
      <w:r w:rsidR="00906D34">
        <w:rPr>
          <w:color w:val="000000" w:themeColor="text1"/>
          <w:sz w:val="28"/>
          <w:szCs w:val="28"/>
        </w:rPr>
        <w:t>4</w:t>
      </w:r>
      <w:r w:rsidR="00CC01FD" w:rsidRPr="00CC01FD">
        <w:rPr>
          <w:color w:val="000000" w:themeColor="text1"/>
          <w:sz w:val="28"/>
          <w:szCs w:val="28"/>
        </w:rPr>
        <w:t xml:space="preserve"> Розмір плати за суборенду нерухомого та іншого окремого індивідуально визначеного майна розраховується в порядку, встановленому цією Методикою для розрахунку розміру плати за оренду зазначеного майна.</w:t>
      </w:r>
    </w:p>
    <w:p w14:paraId="3DC507CF" w14:textId="77777777" w:rsidR="00CC01FD" w:rsidRPr="00CC01FD" w:rsidRDefault="00CC01FD" w:rsidP="00CC01FD">
      <w:pPr>
        <w:ind w:firstLine="567"/>
        <w:jc w:val="both"/>
        <w:rPr>
          <w:color w:val="000000" w:themeColor="text1"/>
          <w:sz w:val="28"/>
          <w:szCs w:val="28"/>
        </w:rPr>
      </w:pPr>
      <w:r w:rsidRPr="00CC01FD">
        <w:rPr>
          <w:color w:val="000000" w:themeColor="text1"/>
          <w:sz w:val="28"/>
          <w:szCs w:val="28"/>
        </w:rPr>
        <w:t>Орендна плата за нерухоме майно, що передається в суборенду, визначається з урахуванням частки вартості такого майна у загальній вартості орендованого майна у цінах, застосованих при визначенні розміру орендної плати, і погоджується з орендодавцем.</w:t>
      </w:r>
    </w:p>
    <w:p w14:paraId="4AC95C07" w14:textId="77777777" w:rsidR="00CC01FD" w:rsidRPr="00CC01FD" w:rsidRDefault="00CC01FD" w:rsidP="00CC01FD">
      <w:pPr>
        <w:ind w:firstLine="567"/>
        <w:jc w:val="both"/>
        <w:rPr>
          <w:color w:val="000000" w:themeColor="text1"/>
          <w:sz w:val="28"/>
          <w:szCs w:val="28"/>
        </w:rPr>
      </w:pPr>
      <w:r w:rsidRPr="00CC01FD">
        <w:rPr>
          <w:color w:val="000000" w:themeColor="text1"/>
          <w:sz w:val="28"/>
          <w:szCs w:val="28"/>
        </w:rPr>
        <w:t>У разі суборенди приміщення у будівлі, що входить до складу цілісного майнового комплексу, орендна плата за таке приміщення визначається з урахуванням частки вартості такого приміщення у загальній вартості відповідної будівлі та частки вартості зазначеної будівлі у загальній вартості орендованих основних засобів цілісного майнового комплексу.</w:t>
      </w:r>
    </w:p>
    <w:p w14:paraId="29DC4B7E" w14:textId="77777777" w:rsidR="00CC01FD" w:rsidRPr="00CC01FD" w:rsidRDefault="00CC01FD" w:rsidP="00CC01FD">
      <w:pPr>
        <w:ind w:firstLine="567"/>
        <w:jc w:val="both"/>
        <w:rPr>
          <w:color w:val="000000" w:themeColor="text1"/>
          <w:sz w:val="28"/>
          <w:szCs w:val="28"/>
        </w:rPr>
      </w:pPr>
      <w:r w:rsidRPr="00CC01FD">
        <w:rPr>
          <w:color w:val="000000" w:themeColor="text1"/>
          <w:sz w:val="28"/>
          <w:szCs w:val="28"/>
        </w:rPr>
        <w:t>Плата за суборенду майна у частині, що не перевищує орендної плати за майно, що передається в суборенду, сплачується орендарю, який передає в суборенду орендоване ним майно.</w:t>
      </w:r>
    </w:p>
    <w:p w14:paraId="0348D72D" w14:textId="77777777" w:rsidR="00CC01FD" w:rsidRPr="00CC01FD" w:rsidRDefault="00CC01FD" w:rsidP="00CC01FD">
      <w:pPr>
        <w:ind w:firstLine="567"/>
        <w:jc w:val="both"/>
        <w:rPr>
          <w:color w:val="000000" w:themeColor="text1"/>
          <w:sz w:val="28"/>
          <w:szCs w:val="28"/>
        </w:rPr>
      </w:pPr>
      <w:r w:rsidRPr="00CC01FD">
        <w:rPr>
          <w:color w:val="000000" w:themeColor="text1"/>
          <w:sz w:val="28"/>
          <w:szCs w:val="28"/>
        </w:rPr>
        <w:t xml:space="preserve">Різниця між нарахованою платою за перший місяць суборенди та тією її частиною, що отримує орендар, погоджується з орендодавцем і </w:t>
      </w:r>
      <w:r w:rsidRPr="00CC01FD">
        <w:rPr>
          <w:color w:val="000000" w:themeColor="text1"/>
          <w:sz w:val="28"/>
          <w:szCs w:val="28"/>
        </w:rPr>
        <w:lastRenderedPageBreak/>
        <w:t>перераховується орендарем до місцевого бюджету або на рахунки балансоутримувачів.</w:t>
      </w:r>
    </w:p>
    <w:p w14:paraId="1C7387E1" w14:textId="77777777" w:rsidR="00CC01FD" w:rsidRPr="00CC01FD" w:rsidRDefault="00CC01FD" w:rsidP="00CC01FD">
      <w:pPr>
        <w:ind w:firstLine="567"/>
        <w:jc w:val="both"/>
        <w:rPr>
          <w:color w:val="000000" w:themeColor="text1"/>
          <w:sz w:val="28"/>
          <w:szCs w:val="28"/>
        </w:rPr>
      </w:pPr>
      <w:r w:rsidRPr="00CC01FD">
        <w:rPr>
          <w:color w:val="000000" w:themeColor="text1"/>
          <w:sz w:val="28"/>
          <w:szCs w:val="28"/>
        </w:rPr>
        <w:t>Різниця між нарахованою платою за кожний наступний місяць суборенди і тією її частиною, що отримує орендар, визначається шляхом коригування різниці за попередній місяць на індекс інфляції за поточний місяць.</w:t>
      </w:r>
    </w:p>
    <w:p w14:paraId="173094DD" w14:textId="77777777" w:rsidR="00CC01FD" w:rsidRPr="00CC01FD" w:rsidRDefault="00CC01FD" w:rsidP="00CC01FD">
      <w:pPr>
        <w:ind w:firstLine="567"/>
        <w:jc w:val="both"/>
        <w:rPr>
          <w:color w:val="000000" w:themeColor="text1"/>
          <w:sz w:val="28"/>
          <w:szCs w:val="28"/>
        </w:rPr>
      </w:pPr>
      <w:r w:rsidRPr="00CC01FD">
        <w:rPr>
          <w:color w:val="000000" w:themeColor="text1"/>
          <w:sz w:val="28"/>
          <w:szCs w:val="28"/>
        </w:rPr>
        <w:t>Контроль за перерахуванням зазначеної різниці до бюджету здійснюється орендодавцем.</w:t>
      </w:r>
    </w:p>
    <w:p w14:paraId="669B6BC6" w14:textId="3292D288" w:rsidR="00505AAE" w:rsidRPr="00254671" w:rsidRDefault="00906D34" w:rsidP="00906D34">
      <w:pPr>
        <w:ind w:firstLine="567"/>
        <w:jc w:val="both"/>
        <w:rPr>
          <w:sz w:val="28"/>
          <w:szCs w:val="28"/>
        </w:rPr>
      </w:pPr>
      <w:r>
        <w:rPr>
          <w:sz w:val="28"/>
          <w:szCs w:val="28"/>
        </w:rPr>
        <w:t>2.15.</w:t>
      </w:r>
      <w:r w:rsidR="003D012C">
        <w:rPr>
          <w:sz w:val="28"/>
          <w:szCs w:val="28"/>
        </w:rPr>
        <w:t xml:space="preserve"> </w:t>
      </w:r>
      <w:r w:rsidR="00505AAE" w:rsidRPr="00254671">
        <w:rPr>
          <w:sz w:val="28"/>
          <w:szCs w:val="28"/>
        </w:rPr>
        <w:t>Надходження від орендної плати за нерухоме майно, що перебуває на праві оперативного управління і балансі комунального некомерційного  підприємства  «</w:t>
      </w:r>
      <w:r w:rsidR="00133C46">
        <w:rPr>
          <w:sz w:val="28"/>
          <w:szCs w:val="28"/>
        </w:rPr>
        <w:t>Ц</w:t>
      </w:r>
      <w:r w:rsidR="00505AAE" w:rsidRPr="00254671">
        <w:rPr>
          <w:sz w:val="28"/>
          <w:szCs w:val="28"/>
        </w:rPr>
        <w:t xml:space="preserve">ентр  первинної медико-санітарної допомоги» </w:t>
      </w:r>
      <w:proofErr w:type="spellStart"/>
      <w:r w:rsidR="00133C46">
        <w:rPr>
          <w:sz w:val="28"/>
          <w:szCs w:val="28"/>
        </w:rPr>
        <w:t>Ямницької</w:t>
      </w:r>
      <w:proofErr w:type="spellEnd"/>
      <w:r w:rsidR="00133C46">
        <w:rPr>
          <w:sz w:val="28"/>
          <w:szCs w:val="28"/>
        </w:rPr>
        <w:t xml:space="preserve"> </w:t>
      </w:r>
      <w:proofErr w:type="spellStart"/>
      <w:r w:rsidR="00133C46">
        <w:rPr>
          <w:sz w:val="28"/>
          <w:szCs w:val="28"/>
        </w:rPr>
        <w:t>сілської</w:t>
      </w:r>
      <w:proofErr w:type="spellEnd"/>
      <w:r w:rsidR="00133C46">
        <w:rPr>
          <w:sz w:val="28"/>
          <w:szCs w:val="28"/>
        </w:rPr>
        <w:t xml:space="preserve"> ради</w:t>
      </w:r>
      <w:r w:rsidR="00505AAE" w:rsidRPr="00254671">
        <w:rPr>
          <w:sz w:val="28"/>
          <w:szCs w:val="28"/>
        </w:rPr>
        <w:t xml:space="preserve"> та залишаються в розмірі 100 відсотків таким підприємствам і використовуються ними на утримання, відновлення основних засобів  та поповнення власних обігових коштів.</w:t>
      </w:r>
    </w:p>
    <w:p w14:paraId="7DDAF3C2" w14:textId="48FB302B" w:rsidR="00CC01FD" w:rsidRPr="003B72D9" w:rsidRDefault="00CF1FDB" w:rsidP="00C7484A">
      <w:pPr>
        <w:ind w:firstLine="567"/>
        <w:jc w:val="both"/>
        <w:rPr>
          <w:color w:val="000000" w:themeColor="text1"/>
          <w:sz w:val="28"/>
          <w:szCs w:val="28"/>
        </w:rPr>
      </w:pPr>
      <w:r>
        <w:rPr>
          <w:color w:val="000000" w:themeColor="text1"/>
          <w:sz w:val="28"/>
          <w:szCs w:val="28"/>
        </w:rPr>
        <w:t>2.16. П</w:t>
      </w:r>
      <w:r w:rsidR="00F65216">
        <w:rPr>
          <w:color w:val="000000" w:themeColor="text1"/>
          <w:sz w:val="28"/>
          <w:szCs w:val="28"/>
        </w:rPr>
        <w:t>итання не врегульовані цією методикою</w:t>
      </w:r>
      <w:r>
        <w:rPr>
          <w:color w:val="000000" w:themeColor="text1"/>
          <w:sz w:val="28"/>
          <w:szCs w:val="28"/>
        </w:rPr>
        <w:t xml:space="preserve"> регулюються діючими законодавчими та нормативно-правовими актами України. </w:t>
      </w:r>
    </w:p>
    <w:p w14:paraId="44033F2E" w14:textId="77777777" w:rsidR="00F50608" w:rsidRPr="00F54CA1" w:rsidRDefault="00F50608" w:rsidP="00C7484A">
      <w:pPr>
        <w:ind w:firstLine="567"/>
        <w:jc w:val="both"/>
        <w:rPr>
          <w:sz w:val="28"/>
          <w:szCs w:val="28"/>
        </w:rPr>
      </w:pPr>
    </w:p>
    <w:p w14:paraId="2CF04BA1" w14:textId="5D7CF77E" w:rsidR="00F50608" w:rsidRPr="006A32AA" w:rsidRDefault="00F50608" w:rsidP="003B72D9">
      <w:pPr>
        <w:pStyle w:val="a3"/>
        <w:spacing w:line="240" w:lineRule="auto"/>
        <w:ind w:firstLine="0"/>
        <w:rPr>
          <w:rFonts w:ascii="Times New Roman" w:hAnsi="Times New Roman"/>
          <w:b/>
          <w:bCs/>
          <w:sz w:val="28"/>
          <w:szCs w:val="28"/>
        </w:rPr>
      </w:pPr>
      <w:r w:rsidRPr="006A32AA">
        <w:rPr>
          <w:rFonts w:ascii="Times New Roman" w:hAnsi="Times New Roman"/>
          <w:b/>
          <w:bCs/>
          <w:sz w:val="28"/>
          <w:szCs w:val="28"/>
        </w:rPr>
        <w:t xml:space="preserve">Секретар </w:t>
      </w:r>
      <w:r w:rsidR="006A1BDD">
        <w:rPr>
          <w:rFonts w:ascii="Times New Roman" w:hAnsi="Times New Roman"/>
          <w:b/>
          <w:bCs/>
          <w:sz w:val="28"/>
          <w:szCs w:val="28"/>
        </w:rPr>
        <w:t>сільської</w:t>
      </w:r>
      <w:r w:rsidRPr="006A32AA">
        <w:rPr>
          <w:rFonts w:ascii="Times New Roman" w:hAnsi="Times New Roman"/>
          <w:b/>
          <w:bCs/>
          <w:sz w:val="28"/>
          <w:szCs w:val="28"/>
        </w:rPr>
        <w:t xml:space="preserve"> ради</w:t>
      </w:r>
      <w:r w:rsidRPr="006A32AA">
        <w:rPr>
          <w:rFonts w:ascii="Times New Roman" w:hAnsi="Times New Roman"/>
          <w:b/>
          <w:bCs/>
          <w:sz w:val="28"/>
          <w:szCs w:val="28"/>
        </w:rPr>
        <w:tab/>
      </w:r>
      <w:r w:rsidRPr="006A32AA">
        <w:rPr>
          <w:rFonts w:ascii="Times New Roman" w:hAnsi="Times New Roman"/>
          <w:b/>
          <w:bCs/>
          <w:sz w:val="28"/>
          <w:szCs w:val="28"/>
        </w:rPr>
        <w:tab/>
      </w:r>
      <w:r w:rsidRPr="006A32AA">
        <w:rPr>
          <w:rFonts w:ascii="Times New Roman" w:hAnsi="Times New Roman"/>
          <w:b/>
          <w:bCs/>
          <w:sz w:val="28"/>
          <w:szCs w:val="28"/>
        </w:rPr>
        <w:tab/>
      </w:r>
      <w:r w:rsidRPr="006A32AA">
        <w:rPr>
          <w:rFonts w:ascii="Times New Roman" w:hAnsi="Times New Roman"/>
          <w:b/>
          <w:bCs/>
          <w:sz w:val="28"/>
          <w:szCs w:val="28"/>
        </w:rPr>
        <w:tab/>
      </w:r>
      <w:r w:rsidR="006A32AA">
        <w:rPr>
          <w:rFonts w:ascii="Times New Roman" w:hAnsi="Times New Roman"/>
          <w:b/>
          <w:bCs/>
          <w:sz w:val="28"/>
          <w:szCs w:val="28"/>
        </w:rPr>
        <w:t xml:space="preserve">          </w:t>
      </w:r>
      <w:r w:rsidR="00ED6911" w:rsidRPr="006A32AA">
        <w:rPr>
          <w:rFonts w:ascii="Times New Roman" w:hAnsi="Times New Roman"/>
          <w:b/>
          <w:bCs/>
          <w:sz w:val="28"/>
          <w:szCs w:val="28"/>
        </w:rPr>
        <w:t xml:space="preserve">       </w:t>
      </w:r>
      <w:r w:rsidR="006A1BDD">
        <w:rPr>
          <w:rFonts w:ascii="Times New Roman" w:hAnsi="Times New Roman"/>
          <w:b/>
          <w:bCs/>
          <w:sz w:val="28"/>
          <w:szCs w:val="28"/>
        </w:rPr>
        <w:t>Юрій ПРОЦЕНКО</w:t>
      </w:r>
    </w:p>
    <w:p w14:paraId="063E5631" w14:textId="77777777" w:rsidR="006A32AA" w:rsidRDefault="006A32AA" w:rsidP="00A94D80">
      <w:pPr>
        <w:pageBreakBefore/>
        <w:autoSpaceDE w:val="0"/>
        <w:autoSpaceDN w:val="0"/>
        <w:adjustRightInd w:val="0"/>
        <w:ind w:left="5670"/>
        <w:jc w:val="both"/>
        <w:rPr>
          <w:bCs/>
          <w:sz w:val="28"/>
          <w:szCs w:val="28"/>
        </w:rPr>
      </w:pPr>
      <w:r>
        <w:rPr>
          <w:bCs/>
          <w:sz w:val="28"/>
          <w:szCs w:val="28"/>
        </w:rPr>
        <w:lastRenderedPageBreak/>
        <w:t>Додаток 1</w:t>
      </w:r>
    </w:p>
    <w:p w14:paraId="2A44F9E2" w14:textId="77777777" w:rsidR="00097373" w:rsidRDefault="006A32AA" w:rsidP="00A94D80">
      <w:pPr>
        <w:autoSpaceDE w:val="0"/>
        <w:autoSpaceDN w:val="0"/>
        <w:adjustRightInd w:val="0"/>
        <w:ind w:left="5670"/>
        <w:jc w:val="both"/>
        <w:rPr>
          <w:sz w:val="28"/>
          <w:szCs w:val="28"/>
        </w:rPr>
      </w:pPr>
      <w:r w:rsidRPr="00F54CA1">
        <w:rPr>
          <w:bCs/>
          <w:sz w:val="28"/>
          <w:szCs w:val="28"/>
        </w:rPr>
        <w:t>до Методики</w:t>
      </w:r>
      <w:r>
        <w:rPr>
          <w:bCs/>
          <w:sz w:val="28"/>
          <w:szCs w:val="28"/>
        </w:rPr>
        <w:t xml:space="preserve"> </w:t>
      </w:r>
      <w:r w:rsidRPr="00F54CA1">
        <w:rPr>
          <w:sz w:val="28"/>
          <w:szCs w:val="28"/>
        </w:rPr>
        <w:t xml:space="preserve">розрахунку </w:t>
      </w:r>
      <w:r>
        <w:rPr>
          <w:sz w:val="28"/>
          <w:szCs w:val="28"/>
        </w:rPr>
        <w:t>орендної</w:t>
      </w:r>
      <w:r w:rsidRPr="00F54CA1">
        <w:rPr>
          <w:sz w:val="28"/>
          <w:szCs w:val="28"/>
        </w:rPr>
        <w:t xml:space="preserve"> плати за оренду об'єктів</w:t>
      </w:r>
      <w:r>
        <w:rPr>
          <w:sz w:val="28"/>
          <w:szCs w:val="28"/>
        </w:rPr>
        <w:t xml:space="preserve"> </w:t>
      </w:r>
      <w:r w:rsidRPr="00F54CA1">
        <w:rPr>
          <w:sz w:val="28"/>
          <w:szCs w:val="28"/>
        </w:rPr>
        <w:t xml:space="preserve">комунальної власності </w:t>
      </w:r>
    </w:p>
    <w:p w14:paraId="207D4814" w14:textId="238A62A0" w:rsidR="006A32AA" w:rsidRDefault="00097373" w:rsidP="00A94D80">
      <w:pPr>
        <w:autoSpaceDE w:val="0"/>
        <w:autoSpaceDN w:val="0"/>
        <w:adjustRightInd w:val="0"/>
        <w:ind w:left="5670"/>
        <w:jc w:val="both"/>
        <w:rPr>
          <w:sz w:val="28"/>
          <w:szCs w:val="28"/>
        </w:rPr>
      </w:pPr>
      <w:proofErr w:type="spellStart"/>
      <w:r>
        <w:rPr>
          <w:sz w:val="28"/>
          <w:szCs w:val="28"/>
        </w:rPr>
        <w:t>Ямницької</w:t>
      </w:r>
      <w:proofErr w:type="spellEnd"/>
      <w:r>
        <w:rPr>
          <w:sz w:val="28"/>
          <w:szCs w:val="28"/>
        </w:rPr>
        <w:t xml:space="preserve"> сільської</w:t>
      </w:r>
      <w:r w:rsidR="006A32AA">
        <w:rPr>
          <w:sz w:val="28"/>
          <w:szCs w:val="28"/>
        </w:rPr>
        <w:t xml:space="preserve"> </w:t>
      </w:r>
    </w:p>
    <w:p w14:paraId="0142FC8A" w14:textId="77777777" w:rsidR="006A32AA" w:rsidRPr="00F639BF" w:rsidRDefault="006A32AA" w:rsidP="00A94D80">
      <w:pPr>
        <w:autoSpaceDE w:val="0"/>
        <w:autoSpaceDN w:val="0"/>
        <w:adjustRightInd w:val="0"/>
        <w:ind w:left="5670"/>
        <w:jc w:val="both"/>
        <w:rPr>
          <w:sz w:val="28"/>
          <w:szCs w:val="28"/>
        </w:rPr>
      </w:pPr>
      <w:r w:rsidRPr="00F54CA1">
        <w:rPr>
          <w:sz w:val="28"/>
          <w:szCs w:val="28"/>
        </w:rPr>
        <w:t>територіальної громади</w:t>
      </w:r>
    </w:p>
    <w:p w14:paraId="5E9F1EBE" w14:textId="77777777" w:rsidR="006A32AA" w:rsidRPr="00F54CA1" w:rsidRDefault="006A32AA" w:rsidP="006A32AA">
      <w:pPr>
        <w:widowControl w:val="0"/>
        <w:shd w:val="clear" w:color="auto" w:fill="FFFFFF"/>
        <w:autoSpaceDE w:val="0"/>
        <w:autoSpaceDN w:val="0"/>
        <w:adjustRightInd w:val="0"/>
        <w:ind w:right="53"/>
        <w:rPr>
          <w:b/>
          <w:bCs/>
          <w:sz w:val="28"/>
          <w:szCs w:val="28"/>
        </w:rPr>
      </w:pPr>
    </w:p>
    <w:p w14:paraId="196B4843" w14:textId="4FF93477" w:rsidR="006A32AA" w:rsidRPr="00472CCC" w:rsidRDefault="006A32AA" w:rsidP="006A32AA">
      <w:pPr>
        <w:widowControl w:val="0"/>
        <w:shd w:val="clear" w:color="auto" w:fill="FFFFFF"/>
        <w:autoSpaceDE w:val="0"/>
        <w:autoSpaceDN w:val="0"/>
        <w:adjustRightInd w:val="0"/>
        <w:ind w:right="53"/>
        <w:jc w:val="center"/>
        <w:rPr>
          <w:bCs/>
          <w:color w:val="000000" w:themeColor="text1"/>
          <w:sz w:val="28"/>
          <w:szCs w:val="28"/>
        </w:rPr>
      </w:pPr>
      <w:r w:rsidRPr="00472CCC">
        <w:rPr>
          <w:bCs/>
          <w:color w:val="000000" w:themeColor="text1"/>
          <w:sz w:val="28"/>
          <w:szCs w:val="28"/>
        </w:rPr>
        <w:t>Орендні ставки</w:t>
      </w:r>
    </w:p>
    <w:p w14:paraId="43BFE66A" w14:textId="04D0713B" w:rsidR="006A32AA" w:rsidRPr="00472CCC" w:rsidRDefault="006A32AA" w:rsidP="006A32AA">
      <w:pPr>
        <w:autoSpaceDE w:val="0"/>
        <w:autoSpaceDN w:val="0"/>
        <w:adjustRightInd w:val="0"/>
        <w:jc w:val="center"/>
        <w:rPr>
          <w:color w:val="000000" w:themeColor="text1"/>
          <w:sz w:val="28"/>
          <w:szCs w:val="28"/>
        </w:rPr>
      </w:pPr>
      <w:r w:rsidRPr="00472CCC">
        <w:rPr>
          <w:bCs/>
          <w:color w:val="000000" w:themeColor="text1"/>
          <w:sz w:val="28"/>
          <w:szCs w:val="28"/>
        </w:rPr>
        <w:t xml:space="preserve">що застосовуються, при нарахуванні орендної плати за оренду об’єктів комунальної власності </w:t>
      </w:r>
      <w:proofErr w:type="spellStart"/>
      <w:r w:rsidR="00097373">
        <w:rPr>
          <w:bCs/>
          <w:color w:val="000000" w:themeColor="text1"/>
          <w:sz w:val="28"/>
          <w:szCs w:val="28"/>
        </w:rPr>
        <w:t>Ямницької</w:t>
      </w:r>
      <w:proofErr w:type="spellEnd"/>
      <w:r w:rsidR="00097373">
        <w:rPr>
          <w:bCs/>
          <w:color w:val="000000" w:themeColor="text1"/>
          <w:sz w:val="28"/>
          <w:szCs w:val="28"/>
        </w:rPr>
        <w:t xml:space="preserve"> сільської</w:t>
      </w:r>
      <w:r w:rsidRPr="00472CCC">
        <w:rPr>
          <w:color w:val="000000" w:themeColor="text1"/>
          <w:sz w:val="28"/>
          <w:szCs w:val="28"/>
        </w:rPr>
        <w:t xml:space="preserve"> територіальної громади, для орендарів, які мають право на укладення та/або продовження договору оренди без проведення аукціону</w:t>
      </w:r>
    </w:p>
    <w:p w14:paraId="324D9A19" w14:textId="77777777" w:rsidR="006A32AA" w:rsidRPr="00F54CA1" w:rsidRDefault="006A32AA" w:rsidP="006A32AA">
      <w:pPr>
        <w:widowControl w:val="0"/>
        <w:shd w:val="clear" w:color="auto" w:fill="FFFFFF"/>
        <w:autoSpaceDE w:val="0"/>
        <w:autoSpaceDN w:val="0"/>
        <w:adjustRightInd w:val="0"/>
        <w:ind w:right="53"/>
        <w:jc w:val="center"/>
        <w:rPr>
          <w:b/>
          <w:bCs/>
          <w:sz w:val="28"/>
          <w:szCs w:val="28"/>
        </w:rPr>
      </w:pPr>
    </w:p>
    <w:tbl>
      <w:tblPr>
        <w:tblW w:w="9781" w:type="dxa"/>
        <w:tblInd w:w="-577"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585"/>
        <w:gridCol w:w="7637"/>
        <w:gridCol w:w="1559"/>
      </w:tblGrid>
      <w:tr w:rsidR="006A32AA" w:rsidRPr="00F54CA1" w14:paraId="5A96EDEF" w14:textId="77777777" w:rsidTr="00B651A5">
        <w:trPr>
          <w:trHeight w:val="623"/>
        </w:trPr>
        <w:tc>
          <w:tcPr>
            <w:tcW w:w="585" w:type="dxa"/>
            <w:tcBorders>
              <w:top w:val="single" w:sz="8" w:space="0" w:color="auto"/>
              <w:bottom w:val="single" w:sz="8" w:space="0" w:color="auto"/>
              <w:right w:val="single" w:sz="8" w:space="0" w:color="auto"/>
            </w:tcBorders>
            <w:shd w:val="clear" w:color="auto" w:fill="D9D9D9"/>
            <w:vAlign w:val="center"/>
          </w:tcPr>
          <w:p w14:paraId="661D824D" w14:textId="77777777" w:rsidR="006A32AA" w:rsidRPr="00F54CA1" w:rsidRDefault="006A32AA" w:rsidP="00B651A5">
            <w:pPr>
              <w:ind w:left="-28"/>
              <w:jc w:val="center"/>
              <w:rPr>
                <w:b/>
                <w:bCs/>
                <w:sz w:val="28"/>
                <w:szCs w:val="28"/>
              </w:rPr>
            </w:pPr>
            <w:r w:rsidRPr="00F54CA1">
              <w:rPr>
                <w:b/>
                <w:bCs/>
                <w:sz w:val="28"/>
                <w:szCs w:val="28"/>
              </w:rPr>
              <w:t>№</w:t>
            </w:r>
          </w:p>
          <w:p w14:paraId="151CC048" w14:textId="77777777" w:rsidR="006A32AA" w:rsidRPr="00F54CA1" w:rsidRDefault="006A32AA" w:rsidP="00B651A5">
            <w:pPr>
              <w:ind w:left="-28"/>
              <w:jc w:val="center"/>
              <w:rPr>
                <w:b/>
                <w:bCs/>
                <w:sz w:val="28"/>
                <w:szCs w:val="28"/>
              </w:rPr>
            </w:pPr>
            <w:r w:rsidRPr="00F54CA1">
              <w:rPr>
                <w:b/>
                <w:bCs/>
                <w:sz w:val="28"/>
                <w:szCs w:val="28"/>
              </w:rPr>
              <w:t>п/п</w:t>
            </w:r>
          </w:p>
        </w:tc>
        <w:tc>
          <w:tcPr>
            <w:tcW w:w="7637" w:type="dxa"/>
            <w:tcBorders>
              <w:top w:val="single" w:sz="8" w:space="0" w:color="auto"/>
              <w:left w:val="single" w:sz="8" w:space="0" w:color="auto"/>
              <w:bottom w:val="single" w:sz="8" w:space="0" w:color="auto"/>
              <w:right w:val="single" w:sz="8" w:space="0" w:color="auto"/>
            </w:tcBorders>
            <w:shd w:val="clear" w:color="auto" w:fill="D9D9D9"/>
            <w:vAlign w:val="center"/>
          </w:tcPr>
          <w:p w14:paraId="0B094ABF" w14:textId="77777777" w:rsidR="006A32AA" w:rsidRPr="00F54CA1" w:rsidRDefault="006A32AA" w:rsidP="00B651A5">
            <w:pPr>
              <w:jc w:val="center"/>
              <w:rPr>
                <w:b/>
                <w:bCs/>
                <w:sz w:val="28"/>
                <w:szCs w:val="28"/>
              </w:rPr>
            </w:pPr>
            <w:r>
              <w:rPr>
                <w:b/>
                <w:bCs/>
                <w:sz w:val="28"/>
                <w:szCs w:val="28"/>
              </w:rPr>
              <w:t>Орендар</w:t>
            </w:r>
          </w:p>
        </w:tc>
        <w:tc>
          <w:tcPr>
            <w:tcW w:w="1559" w:type="dxa"/>
            <w:tcBorders>
              <w:top w:val="single" w:sz="8" w:space="0" w:color="auto"/>
              <w:left w:val="single" w:sz="8" w:space="0" w:color="auto"/>
              <w:bottom w:val="single" w:sz="8" w:space="0" w:color="auto"/>
            </w:tcBorders>
            <w:shd w:val="clear" w:color="auto" w:fill="D9D9D9"/>
            <w:vAlign w:val="center"/>
          </w:tcPr>
          <w:p w14:paraId="7E854AE3" w14:textId="77777777" w:rsidR="006A32AA" w:rsidRPr="00F54CA1" w:rsidRDefault="006A32AA" w:rsidP="00B651A5">
            <w:pPr>
              <w:jc w:val="center"/>
              <w:rPr>
                <w:b/>
                <w:bCs/>
                <w:sz w:val="28"/>
                <w:szCs w:val="28"/>
              </w:rPr>
            </w:pPr>
            <w:r w:rsidRPr="00F54CA1">
              <w:rPr>
                <w:b/>
                <w:bCs/>
                <w:sz w:val="28"/>
                <w:szCs w:val="28"/>
              </w:rPr>
              <w:t>Орендна ставка, %</w:t>
            </w:r>
          </w:p>
        </w:tc>
      </w:tr>
      <w:tr w:rsidR="006A32AA" w:rsidRPr="004A4C74" w14:paraId="022CC7D7" w14:textId="77777777" w:rsidTr="00B651A5">
        <w:trPr>
          <w:cantSplit/>
        </w:trPr>
        <w:tc>
          <w:tcPr>
            <w:tcW w:w="585" w:type="dxa"/>
            <w:tcBorders>
              <w:top w:val="single" w:sz="8" w:space="0" w:color="auto"/>
              <w:bottom w:val="single" w:sz="8" w:space="0" w:color="auto"/>
              <w:right w:val="single" w:sz="8" w:space="0" w:color="auto"/>
            </w:tcBorders>
            <w:shd w:val="clear" w:color="auto" w:fill="D9D9D9"/>
            <w:vAlign w:val="center"/>
          </w:tcPr>
          <w:p w14:paraId="6B32D33F" w14:textId="77777777" w:rsidR="006A32AA" w:rsidRPr="004A4C74" w:rsidRDefault="006A32AA" w:rsidP="00B651A5">
            <w:pPr>
              <w:ind w:left="-28"/>
              <w:jc w:val="center"/>
              <w:rPr>
                <w:b/>
                <w:bCs/>
                <w:sz w:val="28"/>
                <w:szCs w:val="28"/>
              </w:rPr>
            </w:pPr>
            <w:r w:rsidRPr="004A4C74">
              <w:rPr>
                <w:b/>
                <w:bCs/>
                <w:sz w:val="28"/>
                <w:szCs w:val="28"/>
              </w:rPr>
              <w:t>1</w:t>
            </w:r>
          </w:p>
        </w:tc>
        <w:tc>
          <w:tcPr>
            <w:tcW w:w="7637" w:type="dxa"/>
            <w:tcBorders>
              <w:top w:val="single" w:sz="8" w:space="0" w:color="auto"/>
              <w:left w:val="single" w:sz="8" w:space="0" w:color="auto"/>
              <w:bottom w:val="single" w:sz="8" w:space="0" w:color="auto"/>
              <w:right w:val="single" w:sz="8" w:space="0" w:color="auto"/>
            </w:tcBorders>
            <w:shd w:val="clear" w:color="auto" w:fill="D9D9D9"/>
            <w:vAlign w:val="center"/>
          </w:tcPr>
          <w:p w14:paraId="17DF0788" w14:textId="77777777" w:rsidR="006A32AA" w:rsidRPr="004A4C74" w:rsidRDefault="006A32AA" w:rsidP="00B651A5">
            <w:pPr>
              <w:jc w:val="center"/>
              <w:rPr>
                <w:b/>
                <w:bCs/>
                <w:sz w:val="28"/>
                <w:szCs w:val="28"/>
              </w:rPr>
            </w:pPr>
            <w:r w:rsidRPr="004A4C74">
              <w:rPr>
                <w:b/>
                <w:bCs/>
                <w:sz w:val="28"/>
                <w:szCs w:val="28"/>
              </w:rPr>
              <w:t>2</w:t>
            </w:r>
          </w:p>
        </w:tc>
        <w:tc>
          <w:tcPr>
            <w:tcW w:w="1559" w:type="dxa"/>
            <w:tcBorders>
              <w:top w:val="single" w:sz="8" w:space="0" w:color="auto"/>
              <w:left w:val="single" w:sz="8" w:space="0" w:color="auto"/>
              <w:bottom w:val="single" w:sz="8" w:space="0" w:color="auto"/>
            </w:tcBorders>
            <w:shd w:val="clear" w:color="auto" w:fill="D9D9D9"/>
            <w:vAlign w:val="center"/>
          </w:tcPr>
          <w:p w14:paraId="6230B8C2" w14:textId="77777777" w:rsidR="006A32AA" w:rsidRPr="004A4C74" w:rsidRDefault="006A32AA" w:rsidP="00B651A5">
            <w:pPr>
              <w:jc w:val="center"/>
              <w:rPr>
                <w:b/>
                <w:bCs/>
                <w:sz w:val="28"/>
                <w:szCs w:val="28"/>
              </w:rPr>
            </w:pPr>
            <w:r w:rsidRPr="004A4C74">
              <w:rPr>
                <w:b/>
                <w:bCs/>
                <w:sz w:val="28"/>
                <w:szCs w:val="28"/>
              </w:rPr>
              <w:t>3</w:t>
            </w:r>
          </w:p>
        </w:tc>
      </w:tr>
      <w:tr w:rsidR="006A32AA" w:rsidRPr="00F54CA1" w14:paraId="6F76D274" w14:textId="77777777" w:rsidTr="00B651A5">
        <w:tc>
          <w:tcPr>
            <w:tcW w:w="585" w:type="dxa"/>
            <w:tcBorders>
              <w:top w:val="single" w:sz="8" w:space="0" w:color="auto"/>
              <w:bottom w:val="single" w:sz="8" w:space="0" w:color="auto"/>
              <w:right w:val="single" w:sz="8" w:space="0" w:color="auto"/>
            </w:tcBorders>
            <w:shd w:val="clear" w:color="auto" w:fill="E6E6E6"/>
            <w:vAlign w:val="center"/>
          </w:tcPr>
          <w:p w14:paraId="0AFB4306" w14:textId="77777777" w:rsidR="006A32AA" w:rsidRPr="00F54CA1" w:rsidRDefault="006A32AA" w:rsidP="00B651A5">
            <w:pPr>
              <w:ind w:left="-28"/>
              <w:jc w:val="center"/>
              <w:rPr>
                <w:sz w:val="28"/>
                <w:szCs w:val="28"/>
              </w:rPr>
            </w:pPr>
            <w:r>
              <w:rPr>
                <w:sz w:val="28"/>
                <w:szCs w:val="28"/>
              </w:rPr>
              <w:t>1</w:t>
            </w:r>
            <w:r w:rsidRPr="00F54CA1">
              <w:rPr>
                <w:sz w:val="28"/>
                <w:szCs w:val="28"/>
              </w:rPr>
              <w:t>.</w:t>
            </w:r>
          </w:p>
        </w:tc>
        <w:tc>
          <w:tcPr>
            <w:tcW w:w="7637" w:type="dxa"/>
            <w:tcBorders>
              <w:top w:val="single" w:sz="8" w:space="0" w:color="auto"/>
              <w:left w:val="single" w:sz="8" w:space="0" w:color="auto"/>
              <w:right w:val="single" w:sz="8" w:space="0" w:color="auto"/>
            </w:tcBorders>
          </w:tcPr>
          <w:p w14:paraId="6446EE55" w14:textId="77777777" w:rsidR="006A32AA" w:rsidRPr="00F54CA1" w:rsidRDefault="006A32AA" w:rsidP="00B651A5">
            <w:pPr>
              <w:rPr>
                <w:sz w:val="28"/>
                <w:szCs w:val="28"/>
              </w:rPr>
            </w:pPr>
            <w:r>
              <w:rPr>
                <w:sz w:val="28"/>
                <w:szCs w:val="28"/>
              </w:rPr>
              <w:t>Д</w:t>
            </w:r>
            <w:r w:rsidRPr="00961425">
              <w:rPr>
                <w:sz w:val="28"/>
                <w:szCs w:val="28"/>
              </w:rPr>
              <w:t>ипломатичні представництва, консульські установи іноземних держав, представництва міжнародних міжурядових організацій в Україні для виконання функцій дипломатичного представництва, консульських і статутних функцій міжнародних міжурядових організацій</w:t>
            </w:r>
          </w:p>
        </w:tc>
        <w:tc>
          <w:tcPr>
            <w:tcW w:w="1559" w:type="dxa"/>
            <w:tcBorders>
              <w:top w:val="single" w:sz="8" w:space="0" w:color="auto"/>
              <w:left w:val="single" w:sz="8" w:space="0" w:color="auto"/>
            </w:tcBorders>
            <w:vAlign w:val="center"/>
          </w:tcPr>
          <w:p w14:paraId="103229B6" w14:textId="77777777" w:rsidR="006A32AA" w:rsidRPr="00F54CA1" w:rsidRDefault="006A32AA" w:rsidP="00B651A5">
            <w:pPr>
              <w:jc w:val="center"/>
              <w:rPr>
                <w:sz w:val="28"/>
                <w:szCs w:val="28"/>
              </w:rPr>
            </w:pPr>
            <w:r>
              <w:rPr>
                <w:sz w:val="28"/>
                <w:szCs w:val="28"/>
              </w:rPr>
              <w:t>8</w:t>
            </w:r>
          </w:p>
        </w:tc>
      </w:tr>
      <w:tr w:rsidR="006A32AA" w:rsidRPr="00F54CA1" w14:paraId="2126E704" w14:textId="77777777" w:rsidTr="00B651A5">
        <w:tc>
          <w:tcPr>
            <w:tcW w:w="585" w:type="dxa"/>
            <w:tcBorders>
              <w:top w:val="single" w:sz="8" w:space="0" w:color="auto"/>
              <w:bottom w:val="single" w:sz="8" w:space="0" w:color="auto"/>
              <w:right w:val="single" w:sz="8" w:space="0" w:color="auto"/>
            </w:tcBorders>
            <w:shd w:val="clear" w:color="auto" w:fill="E6E6E6"/>
            <w:vAlign w:val="center"/>
          </w:tcPr>
          <w:p w14:paraId="3C7493D8" w14:textId="77777777" w:rsidR="006A32AA" w:rsidRPr="00F54CA1" w:rsidRDefault="006A32AA" w:rsidP="00B651A5">
            <w:pPr>
              <w:ind w:left="-28"/>
              <w:jc w:val="center"/>
              <w:rPr>
                <w:sz w:val="28"/>
                <w:szCs w:val="28"/>
              </w:rPr>
            </w:pPr>
            <w:r>
              <w:rPr>
                <w:sz w:val="28"/>
                <w:szCs w:val="28"/>
              </w:rPr>
              <w:t>2.</w:t>
            </w:r>
          </w:p>
        </w:tc>
        <w:tc>
          <w:tcPr>
            <w:tcW w:w="7637" w:type="dxa"/>
            <w:tcBorders>
              <w:top w:val="single" w:sz="8" w:space="0" w:color="auto"/>
              <w:left w:val="single" w:sz="8" w:space="0" w:color="auto"/>
              <w:right w:val="single" w:sz="8" w:space="0" w:color="auto"/>
            </w:tcBorders>
          </w:tcPr>
          <w:p w14:paraId="5F5887EE" w14:textId="77777777" w:rsidR="006A32AA" w:rsidRDefault="006A32AA" w:rsidP="00B651A5">
            <w:pPr>
              <w:rPr>
                <w:color w:val="000000"/>
                <w:sz w:val="14"/>
                <w:szCs w:val="14"/>
                <w:shd w:val="clear" w:color="auto" w:fill="FFFFFF"/>
              </w:rPr>
            </w:pPr>
            <w:r w:rsidRPr="001D0D6F">
              <w:rPr>
                <w:sz w:val="28"/>
                <w:szCs w:val="28"/>
              </w:rPr>
              <w:t>Музеї</w:t>
            </w:r>
          </w:p>
        </w:tc>
        <w:tc>
          <w:tcPr>
            <w:tcW w:w="1559" w:type="dxa"/>
            <w:tcBorders>
              <w:top w:val="single" w:sz="8" w:space="0" w:color="auto"/>
              <w:left w:val="single" w:sz="8" w:space="0" w:color="auto"/>
            </w:tcBorders>
            <w:vAlign w:val="center"/>
          </w:tcPr>
          <w:p w14:paraId="626393B8" w14:textId="77777777" w:rsidR="006A32AA" w:rsidRPr="00F54CA1" w:rsidRDefault="006A32AA" w:rsidP="00B651A5">
            <w:pPr>
              <w:jc w:val="center"/>
              <w:rPr>
                <w:sz w:val="28"/>
                <w:szCs w:val="28"/>
              </w:rPr>
            </w:pPr>
            <w:r>
              <w:rPr>
                <w:sz w:val="28"/>
                <w:szCs w:val="28"/>
              </w:rPr>
              <w:t>3</w:t>
            </w:r>
          </w:p>
        </w:tc>
      </w:tr>
      <w:tr w:rsidR="006A32AA" w:rsidRPr="00F54CA1" w14:paraId="33AE76A4" w14:textId="77777777" w:rsidTr="00B651A5">
        <w:tc>
          <w:tcPr>
            <w:tcW w:w="585" w:type="dxa"/>
            <w:tcBorders>
              <w:top w:val="single" w:sz="8" w:space="0" w:color="auto"/>
              <w:bottom w:val="single" w:sz="8" w:space="0" w:color="auto"/>
              <w:right w:val="single" w:sz="8" w:space="0" w:color="auto"/>
            </w:tcBorders>
            <w:shd w:val="clear" w:color="auto" w:fill="E6E6E6"/>
            <w:vAlign w:val="center"/>
          </w:tcPr>
          <w:p w14:paraId="6C7950E1" w14:textId="77777777" w:rsidR="006A32AA" w:rsidRPr="00F54CA1" w:rsidRDefault="006A32AA" w:rsidP="00B651A5">
            <w:pPr>
              <w:ind w:left="-28"/>
              <w:jc w:val="center"/>
              <w:rPr>
                <w:sz w:val="28"/>
                <w:szCs w:val="28"/>
              </w:rPr>
            </w:pPr>
            <w:r>
              <w:rPr>
                <w:sz w:val="28"/>
                <w:szCs w:val="28"/>
              </w:rPr>
              <w:t>3.</w:t>
            </w:r>
          </w:p>
        </w:tc>
        <w:tc>
          <w:tcPr>
            <w:tcW w:w="7637" w:type="dxa"/>
            <w:tcBorders>
              <w:top w:val="single" w:sz="8" w:space="0" w:color="auto"/>
              <w:left w:val="single" w:sz="8" w:space="0" w:color="auto"/>
              <w:right w:val="single" w:sz="8" w:space="0" w:color="auto"/>
            </w:tcBorders>
          </w:tcPr>
          <w:p w14:paraId="0520AC12" w14:textId="77777777" w:rsidR="006A32AA" w:rsidRPr="00407F49" w:rsidRDefault="006A32AA" w:rsidP="00B651A5">
            <w:pPr>
              <w:rPr>
                <w:color w:val="000000"/>
                <w:sz w:val="28"/>
                <w:szCs w:val="28"/>
                <w:shd w:val="clear" w:color="auto" w:fill="FFFFFF"/>
              </w:rPr>
            </w:pPr>
            <w:r w:rsidRPr="00407F49">
              <w:rPr>
                <w:color w:val="000000"/>
                <w:sz w:val="28"/>
                <w:szCs w:val="28"/>
                <w:shd w:val="clear" w:color="auto" w:fill="FFFFFF"/>
              </w:rPr>
              <w:t>Державні та комунальні підприємства, установи, організації у сфері культури і мистецтв чи громадські організації у сфері культури і мистецтв (у тому числі національні творчі спілки або їх члени під творчі майстерні)</w:t>
            </w:r>
          </w:p>
        </w:tc>
        <w:tc>
          <w:tcPr>
            <w:tcW w:w="1559" w:type="dxa"/>
            <w:tcBorders>
              <w:top w:val="single" w:sz="8" w:space="0" w:color="auto"/>
              <w:left w:val="single" w:sz="8" w:space="0" w:color="auto"/>
            </w:tcBorders>
            <w:vAlign w:val="center"/>
          </w:tcPr>
          <w:p w14:paraId="5175EA68" w14:textId="77777777" w:rsidR="006A32AA" w:rsidRPr="00F54CA1" w:rsidRDefault="006A32AA" w:rsidP="00B651A5">
            <w:pPr>
              <w:jc w:val="center"/>
              <w:rPr>
                <w:sz w:val="28"/>
                <w:szCs w:val="28"/>
              </w:rPr>
            </w:pPr>
            <w:r>
              <w:rPr>
                <w:sz w:val="28"/>
                <w:szCs w:val="28"/>
              </w:rPr>
              <w:t>4</w:t>
            </w:r>
          </w:p>
        </w:tc>
      </w:tr>
      <w:tr w:rsidR="006A32AA" w:rsidRPr="00F54CA1" w14:paraId="28EE684E" w14:textId="77777777" w:rsidTr="00B651A5">
        <w:tc>
          <w:tcPr>
            <w:tcW w:w="585" w:type="dxa"/>
            <w:tcBorders>
              <w:top w:val="single" w:sz="8" w:space="0" w:color="auto"/>
              <w:bottom w:val="single" w:sz="8" w:space="0" w:color="auto"/>
              <w:right w:val="single" w:sz="8" w:space="0" w:color="auto"/>
            </w:tcBorders>
            <w:shd w:val="clear" w:color="auto" w:fill="E6E6E6"/>
            <w:vAlign w:val="center"/>
          </w:tcPr>
          <w:p w14:paraId="470A49C5" w14:textId="77777777" w:rsidR="006A32AA" w:rsidRPr="00F54CA1" w:rsidRDefault="006A32AA" w:rsidP="00B651A5">
            <w:pPr>
              <w:ind w:left="-28"/>
              <w:jc w:val="center"/>
              <w:rPr>
                <w:sz w:val="28"/>
                <w:szCs w:val="28"/>
              </w:rPr>
            </w:pPr>
            <w:r>
              <w:rPr>
                <w:sz w:val="28"/>
                <w:szCs w:val="28"/>
              </w:rPr>
              <w:t>4.</w:t>
            </w:r>
          </w:p>
        </w:tc>
        <w:tc>
          <w:tcPr>
            <w:tcW w:w="7637" w:type="dxa"/>
            <w:tcBorders>
              <w:top w:val="single" w:sz="8" w:space="0" w:color="auto"/>
              <w:left w:val="single" w:sz="8" w:space="0" w:color="auto"/>
              <w:right w:val="single" w:sz="8" w:space="0" w:color="auto"/>
            </w:tcBorders>
          </w:tcPr>
          <w:p w14:paraId="70BCDC63" w14:textId="77777777" w:rsidR="006A32AA" w:rsidRPr="00E37EFD" w:rsidRDefault="006A32AA" w:rsidP="00B651A5">
            <w:pPr>
              <w:rPr>
                <w:color w:val="000000"/>
                <w:sz w:val="28"/>
                <w:szCs w:val="28"/>
                <w:shd w:val="clear" w:color="auto" w:fill="FFFFFF"/>
              </w:rPr>
            </w:pPr>
            <w:r w:rsidRPr="00E37EFD">
              <w:rPr>
                <w:color w:val="000000"/>
                <w:sz w:val="28"/>
                <w:szCs w:val="28"/>
                <w:shd w:val="clear" w:color="auto" w:fill="FFFFFF"/>
              </w:rPr>
              <w:t>Заклади освіти, що мають ліцензію на провадження освітньої діяльності</w:t>
            </w:r>
          </w:p>
        </w:tc>
        <w:tc>
          <w:tcPr>
            <w:tcW w:w="1559" w:type="dxa"/>
            <w:tcBorders>
              <w:top w:val="single" w:sz="8" w:space="0" w:color="auto"/>
              <w:left w:val="single" w:sz="8" w:space="0" w:color="auto"/>
            </w:tcBorders>
            <w:vAlign w:val="center"/>
          </w:tcPr>
          <w:p w14:paraId="185FA94B" w14:textId="77777777" w:rsidR="006A32AA" w:rsidRPr="00F54CA1" w:rsidRDefault="006A32AA" w:rsidP="00B651A5">
            <w:pPr>
              <w:jc w:val="center"/>
              <w:rPr>
                <w:sz w:val="28"/>
                <w:szCs w:val="28"/>
              </w:rPr>
            </w:pPr>
            <w:r>
              <w:rPr>
                <w:sz w:val="28"/>
                <w:szCs w:val="28"/>
              </w:rPr>
              <w:t>1</w:t>
            </w:r>
          </w:p>
        </w:tc>
      </w:tr>
      <w:tr w:rsidR="006A32AA" w:rsidRPr="00F54CA1" w14:paraId="46D65D3E" w14:textId="77777777" w:rsidTr="00B651A5">
        <w:tc>
          <w:tcPr>
            <w:tcW w:w="585" w:type="dxa"/>
            <w:tcBorders>
              <w:top w:val="single" w:sz="8" w:space="0" w:color="auto"/>
              <w:bottom w:val="single" w:sz="8" w:space="0" w:color="auto"/>
              <w:right w:val="single" w:sz="8" w:space="0" w:color="auto"/>
            </w:tcBorders>
            <w:shd w:val="clear" w:color="auto" w:fill="E6E6E6"/>
            <w:vAlign w:val="center"/>
          </w:tcPr>
          <w:p w14:paraId="5D244BCE" w14:textId="77777777" w:rsidR="006A32AA" w:rsidRPr="00F54CA1" w:rsidRDefault="006A32AA" w:rsidP="00B651A5">
            <w:pPr>
              <w:ind w:left="-28"/>
              <w:jc w:val="center"/>
              <w:rPr>
                <w:sz w:val="28"/>
                <w:szCs w:val="28"/>
              </w:rPr>
            </w:pPr>
            <w:r>
              <w:rPr>
                <w:sz w:val="28"/>
                <w:szCs w:val="28"/>
              </w:rPr>
              <w:t>5.</w:t>
            </w:r>
          </w:p>
        </w:tc>
        <w:tc>
          <w:tcPr>
            <w:tcW w:w="7637" w:type="dxa"/>
            <w:tcBorders>
              <w:top w:val="single" w:sz="8" w:space="0" w:color="auto"/>
              <w:left w:val="single" w:sz="8" w:space="0" w:color="auto"/>
              <w:right w:val="single" w:sz="8" w:space="0" w:color="auto"/>
            </w:tcBorders>
          </w:tcPr>
          <w:p w14:paraId="547D0503" w14:textId="77777777" w:rsidR="006A32AA" w:rsidRPr="00767FDF" w:rsidRDefault="006A32AA" w:rsidP="00B651A5">
            <w:pPr>
              <w:rPr>
                <w:color w:val="000000"/>
                <w:sz w:val="28"/>
                <w:szCs w:val="28"/>
                <w:shd w:val="clear" w:color="auto" w:fill="FFFFFF"/>
              </w:rPr>
            </w:pPr>
            <w:r>
              <w:rPr>
                <w:color w:val="000000"/>
                <w:sz w:val="28"/>
                <w:szCs w:val="28"/>
                <w:shd w:val="clear" w:color="auto" w:fill="FFFFFF"/>
              </w:rPr>
              <w:t>Г</w:t>
            </w:r>
            <w:r w:rsidRPr="00767FDF">
              <w:rPr>
                <w:color w:val="000000"/>
                <w:sz w:val="28"/>
                <w:szCs w:val="28"/>
                <w:shd w:val="clear" w:color="auto" w:fill="FFFFFF"/>
              </w:rPr>
              <w:t>ромадські організації ветеранів для розміщення реабілітаційних установ для ветеранів</w:t>
            </w:r>
          </w:p>
        </w:tc>
        <w:tc>
          <w:tcPr>
            <w:tcW w:w="1559" w:type="dxa"/>
            <w:tcBorders>
              <w:top w:val="single" w:sz="8" w:space="0" w:color="auto"/>
              <w:left w:val="single" w:sz="8" w:space="0" w:color="auto"/>
            </w:tcBorders>
            <w:vAlign w:val="center"/>
          </w:tcPr>
          <w:p w14:paraId="5B362280" w14:textId="77777777" w:rsidR="006A32AA" w:rsidRPr="00F54CA1" w:rsidRDefault="006A32AA" w:rsidP="00B651A5">
            <w:pPr>
              <w:jc w:val="center"/>
              <w:rPr>
                <w:sz w:val="28"/>
                <w:szCs w:val="28"/>
              </w:rPr>
            </w:pPr>
            <w:r>
              <w:rPr>
                <w:sz w:val="28"/>
                <w:szCs w:val="28"/>
              </w:rPr>
              <w:t>1</w:t>
            </w:r>
          </w:p>
        </w:tc>
      </w:tr>
      <w:tr w:rsidR="006A32AA" w:rsidRPr="00F54CA1" w14:paraId="129263A4" w14:textId="77777777" w:rsidTr="00B651A5">
        <w:tc>
          <w:tcPr>
            <w:tcW w:w="585" w:type="dxa"/>
            <w:tcBorders>
              <w:top w:val="single" w:sz="8" w:space="0" w:color="auto"/>
              <w:bottom w:val="single" w:sz="8" w:space="0" w:color="auto"/>
              <w:right w:val="single" w:sz="8" w:space="0" w:color="auto"/>
            </w:tcBorders>
            <w:shd w:val="clear" w:color="auto" w:fill="E6E6E6"/>
            <w:vAlign w:val="center"/>
          </w:tcPr>
          <w:p w14:paraId="28C3FE13" w14:textId="77777777" w:rsidR="006A32AA" w:rsidRPr="00F54CA1" w:rsidRDefault="006A32AA" w:rsidP="00B651A5">
            <w:pPr>
              <w:ind w:left="-28"/>
              <w:jc w:val="center"/>
              <w:rPr>
                <w:sz w:val="28"/>
                <w:szCs w:val="28"/>
              </w:rPr>
            </w:pPr>
            <w:r>
              <w:rPr>
                <w:sz w:val="28"/>
                <w:szCs w:val="28"/>
              </w:rPr>
              <w:t>6.</w:t>
            </w:r>
          </w:p>
        </w:tc>
        <w:tc>
          <w:tcPr>
            <w:tcW w:w="7637" w:type="dxa"/>
            <w:tcBorders>
              <w:top w:val="single" w:sz="8" w:space="0" w:color="auto"/>
              <w:left w:val="single" w:sz="8" w:space="0" w:color="auto"/>
              <w:right w:val="single" w:sz="8" w:space="0" w:color="auto"/>
            </w:tcBorders>
          </w:tcPr>
          <w:p w14:paraId="01F6DD9F" w14:textId="77777777" w:rsidR="006A32AA" w:rsidRPr="00767FDF" w:rsidRDefault="006A32AA" w:rsidP="00B651A5">
            <w:pPr>
              <w:rPr>
                <w:color w:val="000000"/>
                <w:sz w:val="28"/>
                <w:szCs w:val="28"/>
                <w:shd w:val="clear" w:color="auto" w:fill="FFFFFF"/>
              </w:rPr>
            </w:pPr>
            <w:r>
              <w:rPr>
                <w:color w:val="000000"/>
                <w:sz w:val="28"/>
                <w:szCs w:val="28"/>
                <w:shd w:val="clear" w:color="auto" w:fill="FFFFFF"/>
              </w:rPr>
              <w:t>Р</w:t>
            </w:r>
            <w:r w:rsidRPr="00767FDF">
              <w:rPr>
                <w:color w:val="000000"/>
                <w:sz w:val="28"/>
                <w:szCs w:val="28"/>
                <w:shd w:val="clear" w:color="auto" w:fill="FFFFFF"/>
              </w:rPr>
              <w:t>еабілітаційні установи для осіб з інвалідністю та дітей з інвалідністю для розміщення таких реабілітаційних установ</w:t>
            </w:r>
          </w:p>
        </w:tc>
        <w:tc>
          <w:tcPr>
            <w:tcW w:w="1559" w:type="dxa"/>
            <w:tcBorders>
              <w:top w:val="single" w:sz="8" w:space="0" w:color="auto"/>
              <w:left w:val="single" w:sz="8" w:space="0" w:color="auto"/>
            </w:tcBorders>
            <w:vAlign w:val="center"/>
          </w:tcPr>
          <w:p w14:paraId="76A0D182" w14:textId="77777777" w:rsidR="006A32AA" w:rsidRPr="00F54CA1" w:rsidRDefault="006A32AA" w:rsidP="00B651A5">
            <w:pPr>
              <w:jc w:val="center"/>
              <w:rPr>
                <w:sz w:val="28"/>
                <w:szCs w:val="28"/>
              </w:rPr>
            </w:pPr>
            <w:r>
              <w:rPr>
                <w:sz w:val="28"/>
                <w:szCs w:val="28"/>
              </w:rPr>
              <w:t>1</w:t>
            </w:r>
          </w:p>
        </w:tc>
      </w:tr>
      <w:tr w:rsidR="006A32AA" w:rsidRPr="00F54CA1" w14:paraId="12EE2924" w14:textId="77777777" w:rsidTr="00B651A5">
        <w:tc>
          <w:tcPr>
            <w:tcW w:w="585" w:type="dxa"/>
            <w:tcBorders>
              <w:top w:val="single" w:sz="8" w:space="0" w:color="auto"/>
              <w:bottom w:val="single" w:sz="8" w:space="0" w:color="auto"/>
              <w:right w:val="single" w:sz="8" w:space="0" w:color="auto"/>
            </w:tcBorders>
            <w:shd w:val="clear" w:color="auto" w:fill="E6E6E6"/>
            <w:vAlign w:val="center"/>
          </w:tcPr>
          <w:p w14:paraId="150534EA" w14:textId="77777777" w:rsidR="006A32AA" w:rsidRPr="00F54CA1" w:rsidRDefault="006A32AA" w:rsidP="00B651A5">
            <w:pPr>
              <w:ind w:left="-28"/>
              <w:jc w:val="center"/>
              <w:rPr>
                <w:sz w:val="28"/>
                <w:szCs w:val="28"/>
              </w:rPr>
            </w:pPr>
            <w:r>
              <w:rPr>
                <w:sz w:val="28"/>
                <w:szCs w:val="28"/>
              </w:rPr>
              <w:t>7.</w:t>
            </w:r>
          </w:p>
        </w:tc>
        <w:tc>
          <w:tcPr>
            <w:tcW w:w="7637" w:type="dxa"/>
            <w:tcBorders>
              <w:top w:val="single" w:sz="8" w:space="0" w:color="auto"/>
              <w:left w:val="single" w:sz="8" w:space="0" w:color="auto"/>
              <w:right w:val="single" w:sz="8" w:space="0" w:color="auto"/>
            </w:tcBorders>
          </w:tcPr>
          <w:p w14:paraId="03CBC08A" w14:textId="77777777" w:rsidR="006A32AA" w:rsidRPr="00767FDF" w:rsidRDefault="006A32AA" w:rsidP="00B651A5">
            <w:pPr>
              <w:rPr>
                <w:color w:val="000000"/>
                <w:sz w:val="28"/>
                <w:szCs w:val="28"/>
                <w:shd w:val="clear" w:color="auto" w:fill="FFFFFF"/>
              </w:rPr>
            </w:pPr>
            <w:r>
              <w:rPr>
                <w:color w:val="000000"/>
                <w:sz w:val="28"/>
                <w:szCs w:val="28"/>
                <w:shd w:val="clear" w:color="auto" w:fill="FFFFFF"/>
              </w:rPr>
              <w:t>Д</w:t>
            </w:r>
            <w:r w:rsidRPr="00767FDF">
              <w:rPr>
                <w:color w:val="000000"/>
                <w:sz w:val="28"/>
                <w:szCs w:val="28"/>
                <w:shd w:val="clear" w:color="auto" w:fill="FFFFFF"/>
              </w:rPr>
              <w:t xml:space="preserve">ержавні та комунальні спеціалізовані підприємства, установи та заклади соціального обслуговування, що надають соціальні </w:t>
            </w:r>
            <w:r>
              <w:rPr>
                <w:color w:val="000000"/>
                <w:sz w:val="28"/>
                <w:szCs w:val="28"/>
                <w:shd w:val="clear" w:color="auto" w:fill="FFFFFF"/>
              </w:rPr>
              <w:t xml:space="preserve">послуги відповідно до </w:t>
            </w:r>
            <w:r w:rsidRPr="00B871E6">
              <w:rPr>
                <w:sz w:val="28"/>
                <w:szCs w:val="28"/>
                <w:shd w:val="clear" w:color="auto" w:fill="FFFFFF"/>
              </w:rPr>
              <w:t>Закону України</w:t>
            </w:r>
            <w:r>
              <w:rPr>
                <w:sz w:val="28"/>
                <w:szCs w:val="28"/>
                <w:shd w:val="clear" w:color="auto" w:fill="FFFFFF"/>
              </w:rPr>
              <w:t xml:space="preserve"> </w:t>
            </w:r>
            <w:r>
              <w:rPr>
                <w:color w:val="000000"/>
                <w:sz w:val="28"/>
                <w:szCs w:val="28"/>
                <w:shd w:val="clear" w:color="auto" w:fill="FFFFFF"/>
              </w:rPr>
              <w:t>«</w:t>
            </w:r>
            <w:r w:rsidRPr="00767FDF">
              <w:rPr>
                <w:color w:val="000000"/>
                <w:sz w:val="28"/>
                <w:szCs w:val="28"/>
                <w:shd w:val="clear" w:color="auto" w:fill="FFFFFF"/>
              </w:rPr>
              <w:t>Про соціальні послуги</w:t>
            </w:r>
            <w:r>
              <w:rPr>
                <w:color w:val="000000"/>
                <w:sz w:val="28"/>
                <w:szCs w:val="28"/>
                <w:shd w:val="clear" w:color="auto" w:fill="FFFFFF"/>
              </w:rPr>
              <w:t>»</w:t>
            </w:r>
          </w:p>
        </w:tc>
        <w:tc>
          <w:tcPr>
            <w:tcW w:w="1559" w:type="dxa"/>
            <w:tcBorders>
              <w:top w:val="single" w:sz="8" w:space="0" w:color="auto"/>
              <w:left w:val="single" w:sz="8" w:space="0" w:color="auto"/>
            </w:tcBorders>
            <w:vAlign w:val="center"/>
          </w:tcPr>
          <w:p w14:paraId="3AA62535" w14:textId="77777777" w:rsidR="006A32AA" w:rsidRPr="00F54CA1" w:rsidRDefault="006A32AA" w:rsidP="00B651A5">
            <w:pPr>
              <w:jc w:val="center"/>
              <w:rPr>
                <w:sz w:val="28"/>
                <w:szCs w:val="28"/>
              </w:rPr>
            </w:pPr>
            <w:r>
              <w:rPr>
                <w:sz w:val="28"/>
                <w:szCs w:val="28"/>
              </w:rPr>
              <w:t>1</w:t>
            </w:r>
          </w:p>
        </w:tc>
      </w:tr>
      <w:tr w:rsidR="006A32AA" w:rsidRPr="00F54CA1" w14:paraId="310C2DF0" w14:textId="77777777" w:rsidTr="00B651A5">
        <w:tc>
          <w:tcPr>
            <w:tcW w:w="585" w:type="dxa"/>
            <w:tcBorders>
              <w:top w:val="single" w:sz="8" w:space="0" w:color="auto"/>
              <w:bottom w:val="single" w:sz="8" w:space="0" w:color="auto"/>
              <w:right w:val="single" w:sz="8" w:space="0" w:color="auto"/>
            </w:tcBorders>
            <w:shd w:val="clear" w:color="auto" w:fill="E6E6E6"/>
            <w:vAlign w:val="center"/>
          </w:tcPr>
          <w:p w14:paraId="55ACF71C" w14:textId="77777777" w:rsidR="006A32AA" w:rsidRPr="00F54CA1" w:rsidRDefault="006A32AA" w:rsidP="00B651A5">
            <w:pPr>
              <w:ind w:left="-28"/>
              <w:jc w:val="center"/>
              <w:rPr>
                <w:sz w:val="28"/>
                <w:szCs w:val="28"/>
              </w:rPr>
            </w:pPr>
            <w:r>
              <w:rPr>
                <w:sz w:val="28"/>
                <w:szCs w:val="28"/>
              </w:rPr>
              <w:t>8.</w:t>
            </w:r>
          </w:p>
        </w:tc>
        <w:tc>
          <w:tcPr>
            <w:tcW w:w="7637" w:type="dxa"/>
            <w:tcBorders>
              <w:top w:val="single" w:sz="8" w:space="0" w:color="auto"/>
              <w:left w:val="single" w:sz="8" w:space="0" w:color="auto"/>
              <w:right w:val="single" w:sz="8" w:space="0" w:color="auto"/>
            </w:tcBorders>
          </w:tcPr>
          <w:p w14:paraId="6790CD61" w14:textId="77777777" w:rsidR="006A32AA" w:rsidRPr="00767FDF" w:rsidRDefault="006A32AA" w:rsidP="00B651A5">
            <w:pPr>
              <w:rPr>
                <w:color w:val="000000"/>
                <w:sz w:val="28"/>
                <w:szCs w:val="28"/>
                <w:shd w:val="clear" w:color="auto" w:fill="FFFFFF"/>
              </w:rPr>
            </w:pPr>
            <w:r>
              <w:rPr>
                <w:color w:val="000000"/>
                <w:sz w:val="28"/>
                <w:szCs w:val="28"/>
                <w:shd w:val="clear" w:color="auto" w:fill="FFFFFF"/>
              </w:rPr>
              <w:t>Д</w:t>
            </w:r>
            <w:r w:rsidRPr="00767FDF">
              <w:rPr>
                <w:color w:val="000000"/>
                <w:sz w:val="28"/>
                <w:szCs w:val="28"/>
                <w:shd w:val="clear" w:color="auto" w:fill="FFFFFF"/>
              </w:rPr>
              <w:t>ержавні видавництва і підприємства книгорозповсюдження</w:t>
            </w:r>
          </w:p>
        </w:tc>
        <w:tc>
          <w:tcPr>
            <w:tcW w:w="1559" w:type="dxa"/>
            <w:tcBorders>
              <w:top w:val="single" w:sz="8" w:space="0" w:color="auto"/>
              <w:left w:val="single" w:sz="8" w:space="0" w:color="auto"/>
            </w:tcBorders>
            <w:vAlign w:val="center"/>
          </w:tcPr>
          <w:p w14:paraId="3923E4C5" w14:textId="77777777" w:rsidR="006A32AA" w:rsidRPr="00F54CA1" w:rsidRDefault="006A32AA" w:rsidP="00B651A5">
            <w:pPr>
              <w:jc w:val="center"/>
              <w:rPr>
                <w:sz w:val="28"/>
                <w:szCs w:val="28"/>
              </w:rPr>
            </w:pPr>
            <w:r>
              <w:rPr>
                <w:sz w:val="28"/>
                <w:szCs w:val="28"/>
              </w:rPr>
              <w:t>4</w:t>
            </w:r>
          </w:p>
        </w:tc>
      </w:tr>
      <w:tr w:rsidR="006A32AA" w:rsidRPr="00F54CA1" w14:paraId="111BB4AC" w14:textId="77777777" w:rsidTr="00B651A5">
        <w:tc>
          <w:tcPr>
            <w:tcW w:w="585" w:type="dxa"/>
            <w:tcBorders>
              <w:top w:val="single" w:sz="8" w:space="0" w:color="auto"/>
              <w:bottom w:val="single" w:sz="8" w:space="0" w:color="auto"/>
              <w:right w:val="single" w:sz="8" w:space="0" w:color="auto"/>
            </w:tcBorders>
            <w:shd w:val="clear" w:color="auto" w:fill="E6E6E6"/>
            <w:vAlign w:val="center"/>
          </w:tcPr>
          <w:p w14:paraId="3B4B17E5" w14:textId="77777777" w:rsidR="006A32AA" w:rsidRPr="00F54CA1" w:rsidRDefault="006A32AA" w:rsidP="00B651A5">
            <w:pPr>
              <w:ind w:left="-28"/>
              <w:jc w:val="center"/>
              <w:rPr>
                <w:sz w:val="28"/>
                <w:szCs w:val="28"/>
              </w:rPr>
            </w:pPr>
            <w:r>
              <w:rPr>
                <w:sz w:val="28"/>
                <w:szCs w:val="28"/>
              </w:rPr>
              <w:t>9.</w:t>
            </w:r>
          </w:p>
        </w:tc>
        <w:tc>
          <w:tcPr>
            <w:tcW w:w="7637" w:type="dxa"/>
            <w:tcBorders>
              <w:top w:val="single" w:sz="8" w:space="0" w:color="auto"/>
              <w:left w:val="single" w:sz="8" w:space="0" w:color="auto"/>
              <w:right w:val="single" w:sz="8" w:space="0" w:color="auto"/>
            </w:tcBorders>
          </w:tcPr>
          <w:p w14:paraId="4AE07F83" w14:textId="77777777" w:rsidR="006A32AA" w:rsidRPr="00471280" w:rsidRDefault="006A32AA" w:rsidP="00B651A5">
            <w:pPr>
              <w:rPr>
                <w:color w:val="000000"/>
                <w:sz w:val="28"/>
                <w:szCs w:val="28"/>
                <w:shd w:val="clear" w:color="auto" w:fill="FFFFFF"/>
              </w:rPr>
            </w:pPr>
            <w:r>
              <w:rPr>
                <w:color w:val="000000"/>
                <w:sz w:val="28"/>
                <w:szCs w:val="28"/>
                <w:shd w:val="clear" w:color="auto" w:fill="FFFFFF"/>
              </w:rPr>
              <w:t>В</w:t>
            </w:r>
            <w:r w:rsidRPr="00471280">
              <w:rPr>
                <w:color w:val="000000"/>
                <w:sz w:val="28"/>
                <w:szCs w:val="28"/>
                <w:shd w:val="clear" w:color="auto" w:fill="FFFFFF"/>
              </w:rPr>
              <w:t xml:space="preserve">ітчизняні видавництва та підприємства </w:t>
            </w:r>
            <w:r>
              <w:rPr>
                <w:color w:val="000000"/>
                <w:sz w:val="28"/>
                <w:szCs w:val="28"/>
                <w:shd w:val="clear" w:color="auto" w:fill="FFFFFF"/>
              </w:rPr>
              <w:t>книгорозповсюдження</w:t>
            </w:r>
            <w:r w:rsidRPr="00471280">
              <w:rPr>
                <w:color w:val="000000"/>
                <w:sz w:val="28"/>
                <w:szCs w:val="28"/>
                <w:shd w:val="clear" w:color="auto" w:fill="FFFFFF"/>
              </w:rPr>
              <w:t>, що забезпечують підготовку, випуск та (чи) розповсюдження не менш як 50 відсотків книжкової продукції державною мовою (за винятком видань рекламного та еротичного характеру)</w:t>
            </w:r>
          </w:p>
        </w:tc>
        <w:tc>
          <w:tcPr>
            <w:tcW w:w="1559" w:type="dxa"/>
            <w:tcBorders>
              <w:top w:val="single" w:sz="8" w:space="0" w:color="auto"/>
              <w:left w:val="single" w:sz="8" w:space="0" w:color="auto"/>
            </w:tcBorders>
            <w:vAlign w:val="center"/>
          </w:tcPr>
          <w:p w14:paraId="21889DD5" w14:textId="77777777" w:rsidR="006A32AA" w:rsidRPr="00F54CA1" w:rsidRDefault="006A32AA" w:rsidP="00B651A5">
            <w:pPr>
              <w:jc w:val="center"/>
              <w:rPr>
                <w:sz w:val="28"/>
                <w:szCs w:val="28"/>
              </w:rPr>
            </w:pPr>
            <w:r>
              <w:rPr>
                <w:sz w:val="28"/>
                <w:szCs w:val="28"/>
              </w:rPr>
              <w:t>4</w:t>
            </w:r>
          </w:p>
        </w:tc>
      </w:tr>
      <w:tr w:rsidR="006A32AA" w:rsidRPr="00F54CA1" w14:paraId="16C15198" w14:textId="77777777" w:rsidTr="00B651A5">
        <w:tc>
          <w:tcPr>
            <w:tcW w:w="585" w:type="dxa"/>
            <w:tcBorders>
              <w:top w:val="single" w:sz="8" w:space="0" w:color="auto"/>
              <w:bottom w:val="single" w:sz="8" w:space="0" w:color="auto"/>
              <w:right w:val="single" w:sz="8" w:space="0" w:color="auto"/>
            </w:tcBorders>
            <w:shd w:val="clear" w:color="auto" w:fill="E6E6E6"/>
            <w:vAlign w:val="center"/>
          </w:tcPr>
          <w:p w14:paraId="6EEED81D" w14:textId="77777777" w:rsidR="006A32AA" w:rsidRPr="00F54CA1" w:rsidRDefault="006A32AA" w:rsidP="00B651A5">
            <w:pPr>
              <w:ind w:left="-28"/>
              <w:jc w:val="center"/>
              <w:rPr>
                <w:sz w:val="28"/>
                <w:szCs w:val="28"/>
              </w:rPr>
            </w:pPr>
            <w:r>
              <w:rPr>
                <w:sz w:val="28"/>
                <w:szCs w:val="28"/>
              </w:rPr>
              <w:t>10.</w:t>
            </w:r>
          </w:p>
        </w:tc>
        <w:tc>
          <w:tcPr>
            <w:tcW w:w="7637" w:type="dxa"/>
            <w:tcBorders>
              <w:top w:val="single" w:sz="8" w:space="0" w:color="auto"/>
              <w:left w:val="single" w:sz="8" w:space="0" w:color="auto"/>
              <w:right w:val="single" w:sz="8" w:space="0" w:color="auto"/>
            </w:tcBorders>
          </w:tcPr>
          <w:p w14:paraId="5BE5C220" w14:textId="77777777" w:rsidR="006A32AA" w:rsidRPr="00471280" w:rsidRDefault="006A32AA" w:rsidP="00B651A5">
            <w:pPr>
              <w:rPr>
                <w:color w:val="000000"/>
                <w:sz w:val="28"/>
                <w:szCs w:val="28"/>
                <w:shd w:val="clear" w:color="auto" w:fill="FFFFFF"/>
              </w:rPr>
            </w:pPr>
            <w:r>
              <w:rPr>
                <w:color w:val="000000"/>
                <w:sz w:val="28"/>
                <w:szCs w:val="28"/>
                <w:shd w:val="clear" w:color="auto" w:fill="FFFFFF"/>
              </w:rPr>
              <w:t>Н</w:t>
            </w:r>
            <w:r w:rsidRPr="00471280">
              <w:rPr>
                <w:color w:val="000000"/>
                <w:sz w:val="28"/>
                <w:szCs w:val="28"/>
                <w:shd w:val="clear" w:color="auto" w:fill="FFFFFF"/>
              </w:rPr>
              <w:t>ародні депутати України і депутати місцевих рад для розміщення громадської приймальні</w:t>
            </w:r>
          </w:p>
        </w:tc>
        <w:tc>
          <w:tcPr>
            <w:tcW w:w="1559" w:type="dxa"/>
            <w:tcBorders>
              <w:top w:val="single" w:sz="8" w:space="0" w:color="auto"/>
              <w:left w:val="single" w:sz="8" w:space="0" w:color="auto"/>
            </w:tcBorders>
            <w:vAlign w:val="center"/>
          </w:tcPr>
          <w:p w14:paraId="18552D8E" w14:textId="77777777" w:rsidR="006A32AA" w:rsidRPr="00F54CA1" w:rsidRDefault="006A32AA" w:rsidP="00B651A5">
            <w:pPr>
              <w:jc w:val="center"/>
              <w:rPr>
                <w:sz w:val="28"/>
                <w:szCs w:val="28"/>
              </w:rPr>
            </w:pPr>
            <w:r>
              <w:rPr>
                <w:sz w:val="28"/>
                <w:szCs w:val="28"/>
              </w:rPr>
              <w:t>3</w:t>
            </w:r>
          </w:p>
        </w:tc>
      </w:tr>
      <w:tr w:rsidR="006A32AA" w:rsidRPr="00F54CA1" w14:paraId="2C409C96" w14:textId="77777777" w:rsidTr="00B651A5">
        <w:tc>
          <w:tcPr>
            <w:tcW w:w="585" w:type="dxa"/>
            <w:tcBorders>
              <w:top w:val="single" w:sz="8" w:space="0" w:color="auto"/>
              <w:bottom w:val="single" w:sz="8" w:space="0" w:color="auto"/>
              <w:right w:val="single" w:sz="8" w:space="0" w:color="auto"/>
            </w:tcBorders>
            <w:shd w:val="clear" w:color="auto" w:fill="E6E6E6"/>
            <w:vAlign w:val="center"/>
          </w:tcPr>
          <w:p w14:paraId="1163DFC1" w14:textId="77777777" w:rsidR="006A32AA" w:rsidRPr="00F54CA1" w:rsidRDefault="006A32AA" w:rsidP="00B651A5">
            <w:pPr>
              <w:ind w:left="-28"/>
              <w:jc w:val="center"/>
              <w:rPr>
                <w:sz w:val="28"/>
                <w:szCs w:val="28"/>
              </w:rPr>
            </w:pPr>
            <w:r>
              <w:rPr>
                <w:sz w:val="28"/>
                <w:szCs w:val="28"/>
              </w:rPr>
              <w:t>11.</w:t>
            </w:r>
          </w:p>
        </w:tc>
        <w:tc>
          <w:tcPr>
            <w:tcW w:w="7637" w:type="dxa"/>
            <w:tcBorders>
              <w:top w:val="single" w:sz="8" w:space="0" w:color="auto"/>
              <w:left w:val="single" w:sz="8" w:space="0" w:color="auto"/>
              <w:right w:val="single" w:sz="8" w:space="0" w:color="auto"/>
            </w:tcBorders>
          </w:tcPr>
          <w:p w14:paraId="3F8BB70B" w14:textId="77777777" w:rsidR="006A32AA" w:rsidRPr="00471280" w:rsidRDefault="006A32AA" w:rsidP="00B651A5">
            <w:pPr>
              <w:rPr>
                <w:color w:val="000000"/>
                <w:sz w:val="28"/>
                <w:szCs w:val="28"/>
                <w:shd w:val="clear" w:color="auto" w:fill="FFFFFF"/>
              </w:rPr>
            </w:pPr>
            <w:r>
              <w:rPr>
                <w:color w:val="000000"/>
                <w:sz w:val="28"/>
                <w:szCs w:val="28"/>
                <w:shd w:val="clear" w:color="auto" w:fill="FFFFFF"/>
              </w:rPr>
              <w:t>О</w:t>
            </w:r>
            <w:r w:rsidRPr="00471280">
              <w:rPr>
                <w:color w:val="000000"/>
                <w:sz w:val="28"/>
                <w:szCs w:val="28"/>
                <w:shd w:val="clear" w:color="auto" w:fill="FFFFFF"/>
              </w:rPr>
              <w:t xml:space="preserve">рендарі для організації та проведення науково-практичних, культурних, мистецьких, громадських, суспільних та </w:t>
            </w:r>
            <w:r w:rsidRPr="00471280">
              <w:rPr>
                <w:color w:val="000000"/>
                <w:sz w:val="28"/>
                <w:szCs w:val="28"/>
                <w:shd w:val="clear" w:color="auto" w:fill="FFFFFF"/>
              </w:rPr>
              <w:lastRenderedPageBreak/>
              <w:t>політичних заходів на строк, що не перевищує п’яти календарних днів протягом шести місяців, а також щодо майна, яке передається суб’єктам виборчого процесу з метою проведення публічних заходів (зборів, дебатів, дискусій) під час та на період виборчої кампанії</w:t>
            </w:r>
          </w:p>
        </w:tc>
        <w:tc>
          <w:tcPr>
            <w:tcW w:w="1559" w:type="dxa"/>
            <w:tcBorders>
              <w:top w:val="single" w:sz="8" w:space="0" w:color="auto"/>
              <w:left w:val="single" w:sz="8" w:space="0" w:color="auto"/>
            </w:tcBorders>
            <w:vAlign w:val="center"/>
          </w:tcPr>
          <w:p w14:paraId="6DFA0938" w14:textId="77777777" w:rsidR="006A32AA" w:rsidRPr="00F54CA1" w:rsidRDefault="006A32AA" w:rsidP="00B651A5">
            <w:pPr>
              <w:jc w:val="center"/>
              <w:rPr>
                <w:sz w:val="28"/>
                <w:szCs w:val="28"/>
              </w:rPr>
            </w:pPr>
            <w:r>
              <w:rPr>
                <w:sz w:val="28"/>
                <w:szCs w:val="28"/>
              </w:rPr>
              <w:lastRenderedPageBreak/>
              <w:t>10</w:t>
            </w:r>
          </w:p>
        </w:tc>
      </w:tr>
      <w:tr w:rsidR="006A32AA" w:rsidRPr="00F54CA1" w14:paraId="68BD2390" w14:textId="77777777" w:rsidTr="00B651A5">
        <w:tc>
          <w:tcPr>
            <w:tcW w:w="585" w:type="dxa"/>
            <w:tcBorders>
              <w:top w:val="single" w:sz="8" w:space="0" w:color="auto"/>
              <w:bottom w:val="single" w:sz="8" w:space="0" w:color="auto"/>
              <w:right w:val="single" w:sz="8" w:space="0" w:color="auto"/>
            </w:tcBorders>
            <w:shd w:val="clear" w:color="auto" w:fill="E6E6E6"/>
            <w:vAlign w:val="center"/>
          </w:tcPr>
          <w:p w14:paraId="45C3E80E" w14:textId="77777777" w:rsidR="006A32AA" w:rsidRPr="00F54CA1" w:rsidRDefault="006A32AA" w:rsidP="00B651A5">
            <w:pPr>
              <w:ind w:left="-28"/>
              <w:jc w:val="center"/>
              <w:rPr>
                <w:sz w:val="28"/>
                <w:szCs w:val="28"/>
              </w:rPr>
            </w:pPr>
            <w:r>
              <w:rPr>
                <w:sz w:val="28"/>
                <w:szCs w:val="28"/>
              </w:rPr>
              <w:t>12.</w:t>
            </w:r>
          </w:p>
        </w:tc>
        <w:tc>
          <w:tcPr>
            <w:tcW w:w="7637" w:type="dxa"/>
            <w:tcBorders>
              <w:top w:val="single" w:sz="8" w:space="0" w:color="auto"/>
              <w:left w:val="single" w:sz="8" w:space="0" w:color="auto"/>
              <w:bottom w:val="single" w:sz="8" w:space="0" w:color="auto"/>
              <w:right w:val="single" w:sz="8" w:space="0" w:color="auto"/>
            </w:tcBorders>
          </w:tcPr>
          <w:p w14:paraId="07AA3875" w14:textId="77777777" w:rsidR="006A32AA" w:rsidRPr="00471280" w:rsidRDefault="006A32AA" w:rsidP="00B651A5">
            <w:pPr>
              <w:rPr>
                <w:color w:val="000000"/>
                <w:sz w:val="28"/>
                <w:szCs w:val="28"/>
                <w:shd w:val="clear" w:color="auto" w:fill="FFFFFF"/>
              </w:rPr>
            </w:pPr>
            <w:r>
              <w:rPr>
                <w:color w:val="000000"/>
                <w:sz w:val="28"/>
                <w:szCs w:val="28"/>
                <w:shd w:val="clear" w:color="auto" w:fill="FFFFFF"/>
              </w:rPr>
              <w:t>О</w:t>
            </w:r>
            <w:r w:rsidRPr="00471280">
              <w:rPr>
                <w:color w:val="000000"/>
                <w:sz w:val="28"/>
                <w:szCs w:val="28"/>
                <w:shd w:val="clear" w:color="auto" w:fill="FFFFFF"/>
              </w:rPr>
              <w:t>рендарі для організації та проведення науково-практичних, культурних, мистецьких, громадських, суспільних та політичних заходів на строк, що не перевищує 30 календарних днів протягом одного року щодо кожного орендаря, якщо балансоутримувачем є комунальне підприємство, установа, організація, що здійснює діяльність з організації конгресів і торговельних виставок</w:t>
            </w:r>
          </w:p>
        </w:tc>
        <w:tc>
          <w:tcPr>
            <w:tcW w:w="1559" w:type="dxa"/>
            <w:tcBorders>
              <w:top w:val="single" w:sz="8" w:space="0" w:color="auto"/>
              <w:left w:val="single" w:sz="8" w:space="0" w:color="auto"/>
              <w:bottom w:val="single" w:sz="8" w:space="0" w:color="auto"/>
            </w:tcBorders>
            <w:vAlign w:val="center"/>
          </w:tcPr>
          <w:p w14:paraId="28448C0A" w14:textId="77777777" w:rsidR="006A32AA" w:rsidRPr="00F54CA1" w:rsidRDefault="006A32AA" w:rsidP="00B651A5">
            <w:pPr>
              <w:jc w:val="center"/>
              <w:rPr>
                <w:sz w:val="28"/>
                <w:szCs w:val="28"/>
              </w:rPr>
            </w:pPr>
            <w:r>
              <w:rPr>
                <w:sz w:val="28"/>
                <w:szCs w:val="28"/>
              </w:rPr>
              <w:t>10</w:t>
            </w:r>
          </w:p>
        </w:tc>
      </w:tr>
      <w:tr w:rsidR="006A32AA" w:rsidRPr="00F54CA1" w14:paraId="56C7944B" w14:textId="77777777" w:rsidTr="00B651A5">
        <w:tc>
          <w:tcPr>
            <w:tcW w:w="585" w:type="dxa"/>
            <w:tcBorders>
              <w:top w:val="single" w:sz="8" w:space="0" w:color="auto"/>
              <w:bottom w:val="single" w:sz="8" w:space="0" w:color="auto"/>
              <w:right w:val="single" w:sz="8" w:space="0" w:color="auto"/>
            </w:tcBorders>
            <w:shd w:val="clear" w:color="auto" w:fill="E6E6E6"/>
            <w:vAlign w:val="center"/>
          </w:tcPr>
          <w:p w14:paraId="3B0A338A" w14:textId="77777777" w:rsidR="006A32AA" w:rsidRDefault="006A32AA" w:rsidP="00B651A5">
            <w:pPr>
              <w:ind w:left="-28"/>
              <w:jc w:val="center"/>
              <w:rPr>
                <w:sz w:val="28"/>
                <w:szCs w:val="28"/>
              </w:rPr>
            </w:pPr>
            <w:r>
              <w:rPr>
                <w:sz w:val="28"/>
                <w:szCs w:val="28"/>
              </w:rPr>
              <w:t>13.</w:t>
            </w:r>
          </w:p>
        </w:tc>
        <w:tc>
          <w:tcPr>
            <w:tcW w:w="7637" w:type="dxa"/>
            <w:tcBorders>
              <w:top w:val="single" w:sz="8" w:space="0" w:color="auto"/>
              <w:left w:val="single" w:sz="8" w:space="0" w:color="auto"/>
              <w:bottom w:val="single" w:sz="8" w:space="0" w:color="auto"/>
              <w:right w:val="single" w:sz="8" w:space="0" w:color="auto"/>
            </w:tcBorders>
          </w:tcPr>
          <w:p w14:paraId="11680203" w14:textId="77777777" w:rsidR="006A32AA" w:rsidRDefault="006A32AA" w:rsidP="00B651A5">
            <w:pPr>
              <w:rPr>
                <w:color w:val="000000"/>
                <w:sz w:val="28"/>
                <w:szCs w:val="28"/>
                <w:shd w:val="clear" w:color="auto" w:fill="FFFFFF"/>
              </w:rPr>
            </w:pPr>
            <w:r>
              <w:rPr>
                <w:sz w:val="28"/>
              </w:rPr>
              <w:t>Д</w:t>
            </w:r>
            <w:r w:rsidRPr="00B0716E">
              <w:rPr>
                <w:sz w:val="28"/>
              </w:rPr>
              <w:t>ержавні</w:t>
            </w:r>
            <w:r>
              <w:rPr>
                <w:sz w:val="28"/>
              </w:rPr>
              <w:t xml:space="preserve"> </w:t>
            </w:r>
            <w:r w:rsidRPr="00B0716E">
              <w:rPr>
                <w:sz w:val="28"/>
              </w:rPr>
              <w:t>та</w:t>
            </w:r>
            <w:r>
              <w:rPr>
                <w:sz w:val="28"/>
              </w:rPr>
              <w:t xml:space="preserve"> </w:t>
            </w:r>
            <w:r w:rsidRPr="00B0716E">
              <w:rPr>
                <w:sz w:val="28"/>
              </w:rPr>
              <w:t>комунальні</w:t>
            </w:r>
            <w:r>
              <w:rPr>
                <w:sz w:val="28"/>
              </w:rPr>
              <w:t xml:space="preserve"> </w:t>
            </w:r>
            <w:r w:rsidRPr="00B0716E">
              <w:rPr>
                <w:sz w:val="28"/>
              </w:rPr>
              <w:t>спортивні</w:t>
            </w:r>
            <w:r>
              <w:rPr>
                <w:sz w:val="28"/>
              </w:rPr>
              <w:t xml:space="preserve"> </w:t>
            </w:r>
            <w:r w:rsidRPr="00B0716E">
              <w:rPr>
                <w:sz w:val="28"/>
              </w:rPr>
              <w:t>клуби,</w:t>
            </w:r>
            <w:r>
              <w:rPr>
                <w:sz w:val="28"/>
              </w:rPr>
              <w:t xml:space="preserve"> </w:t>
            </w:r>
            <w:r w:rsidRPr="00B0716E">
              <w:rPr>
                <w:sz w:val="28"/>
              </w:rPr>
              <w:t>дитячо-юнацькі</w:t>
            </w:r>
            <w:r>
              <w:rPr>
                <w:sz w:val="28"/>
              </w:rPr>
              <w:t xml:space="preserve"> </w:t>
            </w:r>
            <w:r w:rsidRPr="00B0716E">
              <w:rPr>
                <w:sz w:val="28"/>
              </w:rPr>
              <w:t>спортивні</w:t>
            </w:r>
            <w:r>
              <w:rPr>
                <w:sz w:val="28"/>
              </w:rPr>
              <w:t xml:space="preserve"> </w:t>
            </w:r>
            <w:r w:rsidRPr="00B0716E">
              <w:rPr>
                <w:sz w:val="28"/>
              </w:rPr>
              <w:t>школи,</w:t>
            </w:r>
            <w:r>
              <w:rPr>
                <w:sz w:val="28"/>
              </w:rPr>
              <w:t xml:space="preserve"> </w:t>
            </w:r>
            <w:r w:rsidRPr="00B0716E">
              <w:rPr>
                <w:sz w:val="28"/>
              </w:rPr>
              <w:t>школи</w:t>
            </w:r>
            <w:r>
              <w:rPr>
                <w:sz w:val="28"/>
              </w:rPr>
              <w:t xml:space="preserve"> </w:t>
            </w:r>
            <w:r w:rsidRPr="00B0716E">
              <w:rPr>
                <w:sz w:val="28"/>
              </w:rPr>
              <w:t>вищої</w:t>
            </w:r>
            <w:r>
              <w:rPr>
                <w:sz w:val="28"/>
              </w:rPr>
              <w:t xml:space="preserve"> </w:t>
            </w:r>
            <w:r w:rsidRPr="00B0716E">
              <w:rPr>
                <w:sz w:val="28"/>
              </w:rPr>
              <w:t>спортивної</w:t>
            </w:r>
            <w:r>
              <w:rPr>
                <w:sz w:val="28"/>
              </w:rPr>
              <w:t xml:space="preserve"> </w:t>
            </w:r>
            <w:r w:rsidRPr="00B0716E">
              <w:rPr>
                <w:sz w:val="28"/>
              </w:rPr>
              <w:t>майстерності,</w:t>
            </w:r>
            <w:r>
              <w:rPr>
                <w:sz w:val="28"/>
              </w:rPr>
              <w:t xml:space="preserve"> </w:t>
            </w:r>
            <w:r w:rsidRPr="00B0716E">
              <w:rPr>
                <w:sz w:val="28"/>
              </w:rPr>
              <w:t>центри</w:t>
            </w:r>
            <w:r>
              <w:rPr>
                <w:sz w:val="28"/>
              </w:rPr>
              <w:t xml:space="preserve"> </w:t>
            </w:r>
            <w:r w:rsidRPr="00B0716E">
              <w:rPr>
                <w:sz w:val="28"/>
              </w:rPr>
              <w:t>олімпійської</w:t>
            </w:r>
            <w:r>
              <w:rPr>
                <w:sz w:val="28"/>
              </w:rPr>
              <w:t xml:space="preserve"> </w:t>
            </w:r>
            <w:r w:rsidRPr="00B0716E">
              <w:rPr>
                <w:sz w:val="28"/>
              </w:rPr>
              <w:t>підготовки,</w:t>
            </w:r>
            <w:r>
              <w:rPr>
                <w:sz w:val="28"/>
              </w:rPr>
              <w:t xml:space="preserve"> </w:t>
            </w:r>
            <w:r w:rsidRPr="00B0716E">
              <w:rPr>
                <w:sz w:val="28"/>
              </w:rPr>
              <w:t>центри</w:t>
            </w:r>
            <w:r>
              <w:rPr>
                <w:sz w:val="28"/>
              </w:rPr>
              <w:t xml:space="preserve"> </w:t>
            </w:r>
            <w:r w:rsidRPr="00B0716E">
              <w:rPr>
                <w:sz w:val="28"/>
              </w:rPr>
              <w:t>студентського</w:t>
            </w:r>
            <w:r>
              <w:rPr>
                <w:sz w:val="28"/>
              </w:rPr>
              <w:t xml:space="preserve"> </w:t>
            </w:r>
            <w:r w:rsidRPr="00B0716E">
              <w:rPr>
                <w:sz w:val="28"/>
              </w:rPr>
              <w:t>спорту</w:t>
            </w:r>
            <w:r>
              <w:rPr>
                <w:sz w:val="28"/>
              </w:rPr>
              <w:t xml:space="preserve"> </w:t>
            </w:r>
            <w:r w:rsidRPr="00B0716E">
              <w:rPr>
                <w:sz w:val="28"/>
              </w:rPr>
              <w:t>закладів</w:t>
            </w:r>
            <w:r>
              <w:rPr>
                <w:sz w:val="28"/>
              </w:rPr>
              <w:t xml:space="preserve"> </w:t>
            </w:r>
            <w:r w:rsidRPr="00B0716E">
              <w:rPr>
                <w:sz w:val="28"/>
              </w:rPr>
              <w:t>вищої</w:t>
            </w:r>
            <w:r>
              <w:rPr>
                <w:sz w:val="28"/>
              </w:rPr>
              <w:t xml:space="preserve"> </w:t>
            </w:r>
            <w:r w:rsidRPr="00B0716E">
              <w:rPr>
                <w:sz w:val="28"/>
              </w:rPr>
              <w:t>освіти,</w:t>
            </w:r>
            <w:r>
              <w:rPr>
                <w:sz w:val="28"/>
              </w:rPr>
              <w:t xml:space="preserve"> </w:t>
            </w:r>
            <w:r w:rsidRPr="00B0716E">
              <w:rPr>
                <w:sz w:val="28"/>
              </w:rPr>
              <w:t>фізкультурно-оздоровчі</w:t>
            </w:r>
            <w:r>
              <w:rPr>
                <w:sz w:val="28"/>
              </w:rPr>
              <w:t xml:space="preserve"> </w:t>
            </w:r>
            <w:r w:rsidRPr="00B0716E">
              <w:rPr>
                <w:sz w:val="28"/>
              </w:rPr>
              <w:t>заклади,</w:t>
            </w:r>
            <w:r>
              <w:rPr>
                <w:sz w:val="28"/>
              </w:rPr>
              <w:t xml:space="preserve"> центри фізичного </w:t>
            </w:r>
            <w:r w:rsidRPr="00B0716E">
              <w:rPr>
                <w:sz w:val="28"/>
              </w:rPr>
              <w:t>здоров’я</w:t>
            </w:r>
            <w:r>
              <w:rPr>
                <w:sz w:val="28"/>
              </w:rPr>
              <w:t xml:space="preserve"> </w:t>
            </w:r>
            <w:r w:rsidRPr="00B0716E">
              <w:rPr>
                <w:sz w:val="28"/>
              </w:rPr>
              <w:t>населення,</w:t>
            </w:r>
            <w:r>
              <w:rPr>
                <w:sz w:val="28"/>
              </w:rPr>
              <w:t xml:space="preserve"> центри фізичної </w:t>
            </w:r>
            <w:r w:rsidRPr="00B0716E">
              <w:rPr>
                <w:sz w:val="28"/>
              </w:rPr>
              <w:t>культури</w:t>
            </w:r>
            <w:r>
              <w:rPr>
                <w:sz w:val="28"/>
              </w:rPr>
              <w:t xml:space="preserve"> </w:t>
            </w:r>
            <w:r w:rsidRPr="00B0716E">
              <w:rPr>
                <w:sz w:val="28"/>
              </w:rPr>
              <w:t>і</w:t>
            </w:r>
            <w:r>
              <w:rPr>
                <w:sz w:val="28"/>
              </w:rPr>
              <w:t xml:space="preserve"> </w:t>
            </w:r>
            <w:r w:rsidRPr="00B0716E">
              <w:rPr>
                <w:sz w:val="28"/>
              </w:rPr>
              <w:t>спорту</w:t>
            </w:r>
            <w:r>
              <w:rPr>
                <w:sz w:val="28"/>
              </w:rPr>
              <w:t xml:space="preserve"> </w:t>
            </w:r>
            <w:r w:rsidRPr="00B0716E">
              <w:rPr>
                <w:sz w:val="28"/>
              </w:rPr>
              <w:t>осіб</w:t>
            </w:r>
            <w:r>
              <w:rPr>
                <w:sz w:val="28"/>
              </w:rPr>
              <w:t xml:space="preserve"> </w:t>
            </w:r>
            <w:r w:rsidRPr="00B0716E">
              <w:rPr>
                <w:sz w:val="28"/>
              </w:rPr>
              <w:t>з</w:t>
            </w:r>
            <w:r>
              <w:rPr>
                <w:sz w:val="28"/>
              </w:rPr>
              <w:t xml:space="preserve"> </w:t>
            </w:r>
            <w:r w:rsidRPr="00B0716E">
              <w:rPr>
                <w:sz w:val="28"/>
              </w:rPr>
              <w:t>інвалідністю,</w:t>
            </w:r>
            <w:r>
              <w:rPr>
                <w:sz w:val="28"/>
              </w:rPr>
              <w:t xml:space="preserve"> </w:t>
            </w:r>
            <w:r w:rsidRPr="00B0716E">
              <w:rPr>
                <w:sz w:val="28"/>
              </w:rPr>
              <w:t>а</w:t>
            </w:r>
            <w:r>
              <w:rPr>
                <w:sz w:val="28"/>
              </w:rPr>
              <w:t xml:space="preserve"> </w:t>
            </w:r>
            <w:r w:rsidRPr="00B0716E">
              <w:rPr>
                <w:sz w:val="28"/>
              </w:rPr>
              <w:t>також</w:t>
            </w:r>
            <w:r>
              <w:rPr>
                <w:sz w:val="28"/>
              </w:rPr>
              <w:t xml:space="preserve"> </w:t>
            </w:r>
            <w:r w:rsidRPr="00B0716E">
              <w:rPr>
                <w:sz w:val="28"/>
              </w:rPr>
              <w:t>бази</w:t>
            </w:r>
            <w:r>
              <w:rPr>
                <w:sz w:val="28"/>
              </w:rPr>
              <w:t xml:space="preserve"> </w:t>
            </w:r>
            <w:r w:rsidRPr="00B0716E">
              <w:rPr>
                <w:sz w:val="28"/>
              </w:rPr>
              <w:t>олімпійської,</w:t>
            </w:r>
            <w:r>
              <w:rPr>
                <w:sz w:val="28"/>
              </w:rPr>
              <w:t xml:space="preserve"> параолімпійської </w:t>
            </w:r>
            <w:r w:rsidRPr="00B0716E">
              <w:rPr>
                <w:sz w:val="28"/>
              </w:rPr>
              <w:t>та</w:t>
            </w:r>
            <w:r>
              <w:rPr>
                <w:sz w:val="28"/>
              </w:rPr>
              <w:t xml:space="preserve"> </w:t>
            </w:r>
            <w:proofErr w:type="spellStart"/>
            <w:r w:rsidRPr="00B0716E">
              <w:rPr>
                <w:sz w:val="28"/>
              </w:rPr>
              <w:t>дефлімпійської</w:t>
            </w:r>
            <w:proofErr w:type="spellEnd"/>
            <w:r>
              <w:rPr>
                <w:sz w:val="28"/>
              </w:rPr>
              <w:t xml:space="preserve"> </w:t>
            </w:r>
            <w:r w:rsidRPr="00B0716E">
              <w:rPr>
                <w:sz w:val="28"/>
              </w:rPr>
              <w:t>підготовки</w:t>
            </w:r>
          </w:p>
        </w:tc>
        <w:tc>
          <w:tcPr>
            <w:tcW w:w="1559" w:type="dxa"/>
            <w:tcBorders>
              <w:top w:val="single" w:sz="8" w:space="0" w:color="auto"/>
              <w:left w:val="single" w:sz="8" w:space="0" w:color="auto"/>
              <w:bottom w:val="single" w:sz="8" w:space="0" w:color="auto"/>
            </w:tcBorders>
            <w:vAlign w:val="center"/>
          </w:tcPr>
          <w:p w14:paraId="5E21EE80" w14:textId="77777777" w:rsidR="006A32AA" w:rsidRPr="004B4C40" w:rsidRDefault="006A32AA" w:rsidP="00B651A5">
            <w:pPr>
              <w:jc w:val="center"/>
              <w:rPr>
                <w:sz w:val="28"/>
                <w:szCs w:val="28"/>
              </w:rPr>
            </w:pPr>
            <w:r w:rsidRPr="004B4C40">
              <w:rPr>
                <w:sz w:val="28"/>
                <w:szCs w:val="28"/>
              </w:rPr>
              <w:t>3</w:t>
            </w:r>
          </w:p>
        </w:tc>
      </w:tr>
      <w:tr w:rsidR="006A32AA" w:rsidRPr="00F54CA1" w14:paraId="717DF3EA" w14:textId="77777777" w:rsidTr="00B651A5">
        <w:tc>
          <w:tcPr>
            <w:tcW w:w="585" w:type="dxa"/>
            <w:tcBorders>
              <w:top w:val="single" w:sz="8" w:space="0" w:color="auto"/>
              <w:bottom w:val="single" w:sz="8" w:space="0" w:color="auto"/>
              <w:right w:val="single" w:sz="8" w:space="0" w:color="auto"/>
            </w:tcBorders>
            <w:shd w:val="clear" w:color="auto" w:fill="E6E6E6"/>
            <w:vAlign w:val="center"/>
          </w:tcPr>
          <w:p w14:paraId="4190DB63" w14:textId="7323A035" w:rsidR="006A32AA" w:rsidRDefault="006A32AA" w:rsidP="00B651A5">
            <w:pPr>
              <w:ind w:left="-28"/>
              <w:jc w:val="center"/>
              <w:rPr>
                <w:sz w:val="28"/>
                <w:szCs w:val="28"/>
              </w:rPr>
            </w:pPr>
            <w:r>
              <w:rPr>
                <w:sz w:val="28"/>
                <w:szCs w:val="28"/>
              </w:rPr>
              <w:t>14</w:t>
            </w:r>
            <w:r w:rsidR="002A6C25">
              <w:rPr>
                <w:sz w:val="28"/>
                <w:szCs w:val="28"/>
              </w:rPr>
              <w:t>.</w:t>
            </w:r>
          </w:p>
        </w:tc>
        <w:tc>
          <w:tcPr>
            <w:tcW w:w="7637" w:type="dxa"/>
            <w:tcBorders>
              <w:top w:val="single" w:sz="8" w:space="0" w:color="auto"/>
              <w:left w:val="single" w:sz="8" w:space="0" w:color="auto"/>
              <w:bottom w:val="single" w:sz="8" w:space="0" w:color="auto"/>
              <w:right w:val="single" w:sz="8" w:space="0" w:color="auto"/>
            </w:tcBorders>
          </w:tcPr>
          <w:p w14:paraId="6D3D2C25" w14:textId="77777777" w:rsidR="006A32AA" w:rsidRPr="00372117" w:rsidRDefault="006A32AA" w:rsidP="00B651A5">
            <w:pPr>
              <w:rPr>
                <w:sz w:val="28"/>
                <w:szCs w:val="28"/>
              </w:rPr>
            </w:pPr>
            <w:r w:rsidRPr="00B0716E">
              <w:rPr>
                <w:sz w:val="28"/>
              </w:rPr>
              <w:t>Громадські</w:t>
            </w:r>
            <w:r>
              <w:rPr>
                <w:sz w:val="28"/>
              </w:rPr>
              <w:t xml:space="preserve"> о</w:t>
            </w:r>
            <w:r w:rsidRPr="00B0716E">
              <w:rPr>
                <w:sz w:val="28"/>
              </w:rPr>
              <w:t>б'єднання</w:t>
            </w:r>
            <w:r>
              <w:rPr>
                <w:sz w:val="28"/>
              </w:rPr>
              <w:t xml:space="preserve"> фізкультурно-</w:t>
            </w:r>
            <w:r w:rsidRPr="00B0716E">
              <w:rPr>
                <w:sz w:val="28"/>
              </w:rPr>
              <w:t>спортивної</w:t>
            </w:r>
            <w:r>
              <w:rPr>
                <w:sz w:val="28"/>
              </w:rPr>
              <w:t xml:space="preserve"> </w:t>
            </w:r>
            <w:r w:rsidRPr="00B0716E">
              <w:rPr>
                <w:sz w:val="28"/>
              </w:rPr>
              <w:t>спрямованості,</w:t>
            </w:r>
            <w:r>
              <w:rPr>
                <w:sz w:val="28"/>
              </w:rPr>
              <w:t xml:space="preserve"> </w:t>
            </w:r>
            <w:r w:rsidRPr="00B0716E">
              <w:rPr>
                <w:sz w:val="28"/>
              </w:rPr>
              <w:t>що</w:t>
            </w:r>
            <w:r>
              <w:rPr>
                <w:sz w:val="28"/>
              </w:rPr>
              <w:t xml:space="preserve"> </w:t>
            </w:r>
            <w:r w:rsidRPr="00B0716E">
              <w:rPr>
                <w:sz w:val="28"/>
              </w:rPr>
              <w:t>є</w:t>
            </w:r>
            <w:r>
              <w:rPr>
                <w:sz w:val="28"/>
              </w:rPr>
              <w:t xml:space="preserve"> </w:t>
            </w:r>
            <w:r w:rsidRPr="00B0716E">
              <w:rPr>
                <w:sz w:val="28"/>
              </w:rPr>
              <w:t>неприбутковими</w:t>
            </w:r>
            <w:r>
              <w:rPr>
                <w:sz w:val="28"/>
              </w:rPr>
              <w:t xml:space="preserve"> </w:t>
            </w:r>
            <w:r w:rsidRPr="00B0716E">
              <w:rPr>
                <w:sz w:val="28"/>
              </w:rPr>
              <w:t>організаціями,</w:t>
            </w:r>
            <w:r>
              <w:rPr>
                <w:sz w:val="28"/>
              </w:rPr>
              <w:t xml:space="preserve"> </w:t>
            </w:r>
            <w:r w:rsidRPr="00B0716E">
              <w:rPr>
                <w:sz w:val="28"/>
              </w:rPr>
              <w:t>внесеними</w:t>
            </w:r>
            <w:r>
              <w:rPr>
                <w:sz w:val="28"/>
              </w:rPr>
              <w:t xml:space="preserve"> </w:t>
            </w:r>
            <w:r w:rsidRPr="00B0716E">
              <w:rPr>
                <w:sz w:val="28"/>
              </w:rPr>
              <w:t>до</w:t>
            </w:r>
            <w:r>
              <w:rPr>
                <w:sz w:val="28"/>
              </w:rPr>
              <w:t xml:space="preserve"> </w:t>
            </w:r>
            <w:r w:rsidRPr="00B0716E">
              <w:rPr>
                <w:sz w:val="28"/>
              </w:rPr>
              <w:t>Реєстру</w:t>
            </w:r>
            <w:r>
              <w:rPr>
                <w:sz w:val="28"/>
              </w:rPr>
              <w:t xml:space="preserve"> </w:t>
            </w:r>
            <w:r w:rsidRPr="00B0716E">
              <w:rPr>
                <w:sz w:val="28"/>
              </w:rPr>
              <w:t>неприбуткових</w:t>
            </w:r>
            <w:r>
              <w:rPr>
                <w:sz w:val="28"/>
              </w:rPr>
              <w:t xml:space="preserve"> </w:t>
            </w:r>
            <w:r w:rsidRPr="00B0716E">
              <w:rPr>
                <w:sz w:val="28"/>
              </w:rPr>
              <w:t>установ</w:t>
            </w:r>
            <w:r>
              <w:rPr>
                <w:sz w:val="28"/>
              </w:rPr>
              <w:t xml:space="preserve"> </w:t>
            </w:r>
            <w:r w:rsidRPr="00B0716E">
              <w:rPr>
                <w:sz w:val="28"/>
              </w:rPr>
              <w:t>та</w:t>
            </w:r>
            <w:r>
              <w:rPr>
                <w:sz w:val="28"/>
              </w:rPr>
              <w:t xml:space="preserve"> </w:t>
            </w:r>
            <w:r w:rsidRPr="00B0716E">
              <w:rPr>
                <w:sz w:val="28"/>
              </w:rPr>
              <w:t>організацій,</w:t>
            </w:r>
            <w:r>
              <w:rPr>
                <w:sz w:val="28"/>
              </w:rPr>
              <w:t xml:space="preserve"> </w:t>
            </w:r>
            <w:r w:rsidRPr="00B0716E">
              <w:rPr>
                <w:sz w:val="28"/>
              </w:rPr>
              <w:t>утворені</w:t>
            </w:r>
            <w:r>
              <w:rPr>
                <w:sz w:val="28"/>
              </w:rPr>
              <w:t xml:space="preserve"> </w:t>
            </w:r>
            <w:r w:rsidRPr="00B0716E">
              <w:rPr>
                <w:sz w:val="28"/>
              </w:rPr>
              <w:t>ними</w:t>
            </w:r>
            <w:r>
              <w:rPr>
                <w:sz w:val="28"/>
              </w:rPr>
              <w:t xml:space="preserve"> </w:t>
            </w:r>
            <w:r w:rsidRPr="00B0716E">
              <w:rPr>
                <w:sz w:val="28"/>
              </w:rPr>
              <w:t>спортивні</w:t>
            </w:r>
            <w:r>
              <w:rPr>
                <w:sz w:val="28"/>
              </w:rPr>
              <w:t xml:space="preserve"> </w:t>
            </w:r>
            <w:r w:rsidRPr="00B0716E">
              <w:rPr>
                <w:sz w:val="28"/>
              </w:rPr>
              <w:t>клуби</w:t>
            </w:r>
            <w:r>
              <w:rPr>
                <w:sz w:val="28"/>
              </w:rPr>
              <w:t xml:space="preserve"> </w:t>
            </w:r>
            <w:r w:rsidRPr="00B0716E">
              <w:rPr>
                <w:sz w:val="28"/>
              </w:rPr>
              <w:t>(крім</w:t>
            </w:r>
            <w:r>
              <w:rPr>
                <w:sz w:val="28"/>
              </w:rPr>
              <w:t xml:space="preserve"> </w:t>
            </w:r>
            <w:r w:rsidRPr="00B0716E">
              <w:rPr>
                <w:sz w:val="28"/>
              </w:rPr>
              <w:t>спортивних</w:t>
            </w:r>
            <w:r>
              <w:rPr>
                <w:sz w:val="28"/>
              </w:rPr>
              <w:t xml:space="preserve"> </w:t>
            </w:r>
            <w:r w:rsidRPr="00B0716E">
              <w:rPr>
                <w:sz w:val="28"/>
              </w:rPr>
              <w:t>клубів,</w:t>
            </w:r>
            <w:r>
              <w:rPr>
                <w:sz w:val="28"/>
              </w:rPr>
              <w:t xml:space="preserve"> </w:t>
            </w:r>
            <w:r w:rsidRPr="00B0716E">
              <w:rPr>
                <w:sz w:val="28"/>
              </w:rPr>
              <w:t>що</w:t>
            </w:r>
            <w:r>
              <w:rPr>
                <w:sz w:val="28"/>
              </w:rPr>
              <w:t xml:space="preserve"> </w:t>
            </w:r>
            <w:r w:rsidRPr="00B0716E">
              <w:rPr>
                <w:sz w:val="28"/>
              </w:rPr>
              <w:t>займаються</w:t>
            </w:r>
            <w:r>
              <w:rPr>
                <w:sz w:val="28"/>
              </w:rPr>
              <w:t xml:space="preserve"> </w:t>
            </w:r>
            <w:r w:rsidRPr="00B0716E">
              <w:rPr>
                <w:sz w:val="28"/>
              </w:rPr>
              <w:t>професійним</w:t>
            </w:r>
            <w:r>
              <w:rPr>
                <w:sz w:val="28"/>
              </w:rPr>
              <w:t xml:space="preserve"> </w:t>
            </w:r>
            <w:r w:rsidRPr="00B0716E">
              <w:rPr>
                <w:sz w:val="28"/>
              </w:rPr>
              <w:t>спортом),</w:t>
            </w:r>
            <w:r>
              <w:rPr>
                <w:sz w:val="28"/>
              </w:rPr>
              <w:t xml:space="preserve"> </w:t>
            </w:r>
            <w:r w:rsidRPr="00B0716E">
              <w:rPr>
                <w:sz w:val="28"/>
              </w:rPr>
              <w:t>дитячо-юнацькі</w:t>
            </w:r>
            <w:r>
              <w:rPr>
                <w:sz w:val="28"/>
              </w:rPr>
              <w:t xml:space="preserve"> </w:t>
            </w:r>
            <w:r w:rsidRPr="00B0716E">
              <w:rPr>
                <w:sz w:val="28"/>
              </w:rPr>
              <w:t>спортивні</w:t>
            </w:r>
            <w:r>
              <w:rPr>
                <w:sz w:val="28"/>
              </w:rPr>
              <w:t xml:space="preserve"> </w:t>
            </w:r>
            <w:r w:rsidRPr="00B0716E">
              <w:rPr>
                <w:sz w:val="28"/>
              </w:rPr>
              <w:t>школи,</w:t>
            </w:r>
            <w:r>
              <w:rPr>
                <w:sz w:val="28"/>
              </w:rPr>
              <w:t xml:space="preserve"> </w:t>
            </w:r>
            <w:r w:rsidRPr="00B0716E">
              <w:rPr>
                <w:sz w:val="28"/>
              </w:rPr>
              <w:t>школи</w:t>
            </w:r>
            <w:r>
              <w:rPr>
                <w:sz w:val="28"/>
              </w:rPr>
              <w:t xml:space="preserve"> </w:t>
            </w:r>
            <w:r w:rsidRPr="00B0716E">
              <w:rPr>
                <w:sz w:val="28"/>
              </w:rPr>
              <w:t>вищої</w:t>
            </w:r>
            <w:r>
              <w:rPr>
                <w:sz w:val="28"/>
              </w:rPr>
              <w:t xml:space="preserve"> </w:t>
            </w:r>
            <w:r w:rsidRPr="00B0716E">
              <w:rPr>
                <w:sz w:val="28"/>
              </w:rPr>
              <w:t>спортивної</w:t>
            </w:r>
            <w:r>
              <w:rPr>
                <w:sz w:val="28"/>
              </w:rPr>
              <w:t xml:space="preserve"> </w:t>
            </w:r>
            <w:r w:rsidRPr="00B0716E">
              <w:rPr>
                <w:sz w:val="28"/>
              </w:rPr>
              <w:t>майстерності,</w:t>
            </w:r>
            <w:r>
              <w:rPr>
                <w:sz w:val="28"/>
              </w:rPr>
              <w:t xml:space="preserve"> </w:t>
            </w:r>
            <w:r w:rsidRPr="00B0716E">
              <w:rPr>
                <w:sz w:val="28"/>
              </w:rPr>
              <w:t>центри</w:t>
            </w:r>
            <w:r>
              <w:rPr>
                <w:sz w:val="28"/>
              </w:rPr>
              <w:t xml:space="preserve"> </w:t>
            </w:r>
            <w:r w:rsidRPr="00B0716E">
              <w:rPr>
                <w:sz w:val="28"/>
              </w:rPr>
              <w:t>олімпійської</w:t>
            </w:r>
            <w:r>
              <w:rPr>
                <w:sz w:val="28"/>
              </w:rPr>
              <w:t xml:space="preserve"> </w:t>
            </w:r>
            <w:r w:rsidRPr="00B0716E">
              <w:rPr>
                <w:sz w:val="28"/>
              </w:rPr>
              <w:t>підготовки,</w:t>
            </w:r>
            <w:r>
              <w:rPr>
                <w:sz w:val="28"/>
              </w:rPr>
              <w:t xml:space="preserve"> </w:t>
            </w:r>
            <w:r w:rsidRPr="00B0716E">
              <w:rPr>
                <w:sz w:val="28"/>
              </w:rPr>
              <w:t>центри</w:t>
            </w:r>
            <w:r>
              <w:rPr>
                <w:sz w:val="28"/>
              </w:rPr>
              <w:t xml:space="preserve"> </w:t>
            </w:r>
            <w:r w:rsidRPr="00B0716E">
              <w:rPr>
                <w:sz w:val="28"/>
              </w:rPr>
              <w:t>студентського</w:t>
            </w:r>
            <w:r>
              <w:rPr>
                <w:sz w:val="28"/>
              </w:rPr>
              <w:t xml:space="preserve"> </w:t>
            </w:r>
            <w:r w:rsidRPr="00B0716E">
              <w:rPr>
                <w:sz w:val="28"/>
              </w:rPr>
              <w:t>спорту</w:t>
            </w:r>
            <w:r>
              <w:rPr>
                <w:sz w:val="28"/>
              </w:rPr>
              <w:t xml:space="preserve"> </w:t>
            </w:r>
            <w:r w:rsidRPr="00B0716E">
              <w:rPr>
                <w:sz w:val="28"/>
              </w:rPr>
              <w:t>закладів</w:t>
            </w:r>
            <w:r>
              <w:rPr>
                <w:sz w:val="28"/>
              </w:rPr>
              <w:t xml:space="preserve"> </w:t>
            </w:r>
            <w:r w:rsidRPr="00B0716E">
              <w:rPr>
                <w:sz w:val="28"/>
              </w:rPr>
              <w:t>вищої</w:t>
            </w:r>
            <w:r>
              <w:rPr>
                <w:sz w:val="28"/>
              </w:rPr>
              <w:t xml:space="preserve"> </w:t>
            </w:r>
            <w:r w:rsidRPr="00B0716E">
              <w:rPr>
                <w:sz w:val="28"/>
              </w:rPr>
              <w:t>освіти,</w:t>
            </w:r>
            <w:r>
              <w:rPr>
                <w:sz w:val="28"/>
              </w:rPr>
              <w:t xml:space="preserve"> </w:t>
            </w:r>
            <w:r w:rsidRPr="00B0716E">
              <w:rPr>
                <w:sz w:val="28"/>
              </w:rPr>
              <w:t>центри</w:t>
            </w:r>
            <w:r>
              <w:rPr>
                <w:sz w:val="28"/>
              </w:rPr>
              <w:t xml:space="preserve"> </w:t>
            </w:r>
            <w:r w:rsidRPr="00B0716E">
              <w:rPr>
                <w:sz w:val="28"/>
              </w:rPr>
              <w:t>фізичної</w:t>
            </w:r>
            <w:r>
              <w:rPr>
                <w:sz w:val="28"/>
              </w:rPr>
              <w:t xml:space="preserve"> </w:t>
            </w:r>
            <w:r w:rsidRPr="00B0716E">
              <w:rPr>
                <w:sz w:val="28"/>
              </w:rPr>
              <w:t>культури</w:t>
            </w:r>
            <w:r>
              <w:rPr>
                <w:sz w:val="28"/>
              </w:rPr>
              <w:t xml:space="preserve"> </w:t>
            </w:r>
            <w:r w:rsidRPr="00B0716E">
              <w:rPr>
                <w:sz w:val="28"/>
              </w:rPr>
              <w:t>і</w:t>
            </w:r>
            <w:r>
              <w:rPr>
                <w:sz w:val="28"/>
              </w:rPr>
              <w:t xml:space="preserve"> </w:t>
            </w:r>
            <w:r w:rsidRPr="00B0716E">
              <w:rPr>
                <w:sz w:val="28"/>
              </w:rPr>
              <w:t>спорту</w:t>
            </w:r>
            <w:r>
              <w:rPr>
                <w:sz w:val="28"/>
              </w:rPr>
              <w:t xml:space="preserve"> </w:t>
            </w:r>
            <w:r w:rsidRPr="00B0716E">
              <w:rPr>
                <w:sz w:val="28"/>
              </w:rPr>
              <w:t>осіб</w:t>
            </w:r>
            <w:r>
              <w:rPr>
                <w:sz w:val="28"/>
              </w:rPr>
              <w:t xml:space="preserve"> </w:t>
            </w:r>
            <w:r w:rsidRPr="00B0716E">
              <w:rPr>
                <w:sz w:val="28"/>
              </w:rPr>
              <w:t>з</w:t>
            </w:r>
            <w:r>
              <w:rPr>
                <w:sz w:val="28"/>
              </w:rPr>
              <w:t xml:space="preserve"> </w:t>
            </w:r>
            <w:r w:rsidRPr="00B0716E">
              <w:rPr>
                <w:sz w:val="28"/>
              </w:rPr>
              <w:t>інвалідністю,</w:t>
            </w:r>
            <w:r>
              <w:rPr>
                <w:sz w:val="28"/>
              </w:rPr>
              <w:t xml:space="preserve"> </w:t>
            </w:r>
            <w:r w:rsidRPr="00B0716E">
              <w:rPr>
                <w:sz w:val="28"/>
              </w:rPr>
              <w:t>що</w:t>
            </w:r>
            <w:r>
              <w:rPr>
                <w:sz w:val="28"/>
              </w:rPr>
              <w:t xml:space="preserve"> </w:t>
            </w:r>
            <w:r w:rsidRPr="00B0716E">
              <w:rPr>
                <w:sz w:val="28"/>
              </w:rPr>
              <w:t>є</w:t>
            </w:r>
            <w:r>
              <w:rPr>
                <w:sz w:val="28"/>
              </w:rPr>
              <w:t xml:space="preserve"> </w:t>
            </w:r>
            <w:r w:rsidRPr="00B0716E">
              <w:rPr>
                <w:sz w:val="28"/>
              </w:rPr>
              <w:t>неприбутковими</w:t>
            </w:r>
            <w:r>
              <w:rPr>
                <w:sz w:val="28"/>
              </w:rPr>
              <w:t xml:space="preserve"> </w:t>
            </w:r>
            <w:r w:rsidRPr="00B0716E">
              <w:rPr>
                <w:sz w:val="28"/>
              </w:rPr>
              <w:t>організаціями,</w:t>
            </w:r>
            <w:r>
              <w:rPr>
                <w:sz w:val="28"/>
              </w:rPr>
              <w:t xml:space="preserve"> </w:t>
            </w:r>
            <w:r w:rsidRPr="00B0716E">
              <w:rPr>
                <w:sz w:val="28"/>
              </w:rPr>
              <w:t>внесеними</w:t>
            </w:r>
            <w:r>
              <w:rPr>
                <w:sz w:val="28"/>
              </w:rPr>
              <w:t xml:space="preserve"> </w:t>
            </w:r>
            <w:r w:rsidRPr="00B0716E">
              <w:rPr>
                <w:sz w:val="28"/>
              </w:rPr>
              <w:t>до</w:t>
            </w:r>
            <w:r>
              <w:rPr>
                <w:sz w:val="28"/>
              </w:rPr>
              <w:t xml:space="preserve"> </w:t>
            </w:r>
            <w:r w:rsidRPr="00B0716E">
              <w:rPr>
                <w:sz w:val="28"/>
              </w:rPr>
              <w:t>Реєстру</w:t>
            </w:r>
            <w:r>
              <w:rPr>
                <w:sz w:val="28"/>
              </w:rPr>
              <w:t xml:space="preserve"> </w:t>
            </w:r>
            <w:r w:rsidRPr="00B0716E">
              <w:rPr>
                <w:sz w:val="28"/>
              </w:rPr>
              <w:t>неприбуткових</w:t>
            </w:r>
            <w:r>
              <w:rPr>
                <w:sz w:val="28"/>
              </w:rPr>
              <w:t xml:space="preserve"> </w:t>
            </w:r>
            <w:r w:rsidRPr="00B0716E">
              <w:rPr>
                <w:sz w:val="28"/>
              </w:rPr>
              <w:t>установ</w:t>
            </w:r>
            <w:r>
              <w:rPr>
                <w:sz w:val="28"/>
              </w:rPr>
              <w:t xml:space="preserve"> </w:t>
            </w:r>
            <w:r w:rsidRPr="00B0716E">
              <w:rPr>
                <w:sz w:val="28"/>
              </w:rPr>
              <w:t>та</w:t>
            </w:r>
            <w:r>
              <w:rPr>
                <w:sz w:val="28"/>
              </w:rPr>
              <w:t xml:space="preserve"> </w:t>
            </w:r>
            <w:r w:rsidRPr="00B0716E">
              <w:rPr>
                <w:sz w:val="28"/>
              </w:rPr>
              <w:t>організацій,</w:t>
            </w:r>
            <w:r>
              <w:rPr>
                <w:sz w:val="28"/>
              </w:rPr>
              <w:t xml:space="preserve"> </w:t>
            </w:r>
            <w:r w:rsidRPr="00B0716E">
              <w:rPr>
                <w:sz w:val="28"/>
              </w:rPr>
              <w:t>–</w:t>
            </w:r>
            <w:r>
              <w:rPr>
                <w:sz w:val="28"/>
              </w:rPr>
              <w:t xml:space="preserve"> </w:t>
            </w:r>
            <w:r w:rsidRPr="00B0716E">
              <w:rPr>
                <w:sz w:val="28"/>
              </w:rPr>
              <w:t>виключно</w:t>
            </w:r>
            <w:r>
              <w:rPr>
                <w:sz w:val="28"/>
              </w:rPr>
              <w:t xml:space="preserve"> для проведення </w:t>
            </w:r>
            <w:r w:rsidRPr="00B0716E">
              <w:rPr>
                <w:sz w:val="28"/>
              </w:rPr>
              <w:t>спортивних</w:t>
            </w:r>
            <w:r>
              <w:rPr>
                <w:sz w:val="28"/>
              </w:rPr>
              <w:t xml:space="preserve"> </w:t>
            </w:r>
            <w:r w:rsidRPr="00B0716E">
              <w:rPr>
                <w:sz w:val="28"/>
              </w:rPr>
              <w:t>заходів</w:t>
            </w:r>
            <w:r>
              <w:rPr>
                <w:sz w:val="28"/>
              </w:rPr>
              <w:t xml:space="preserve"> </w:t>
            </w:r>
            <w:r w:rsidRPr="00B0716E">
              <w:rPr>
                <w:sz w:val="28"/>
              </w:rPr>
              <w:t>або</w:t>
            </w:r>
            <w:r>
              <w:rPr>
                <w:sz w:val="28"/>
              </w:rPr>
              <w:t xml:space="preserve"> </w:t>
            </w:r>
            <w:r w:rsidRPr="00B0716E">
              <w:rPr>
                <w:sz w:val="28"/>
              </w:rPr>
              <w:t>надання</w:t>
            </w:r>
            <w:r>
              <w:rPr>
                <w:sz w:val="28"/>
              </w:rPr>
              <w:t xml:space="preserve"> </w:t>
            </w:r>
            <w:r w:rsidRPr="00B0716E">
              <w:rPr>
                <w:sz w:val="28"/>
              </w:rPr>
              <w:t>фізкультурно-спортивних</w:t>
            </w:r>
            <w:r>
              <w:rPr>
                <w:sz w:val="28"/>
              </w:rPr>
              <w:t xml:space="preserve"> </w:t>
            </w:r>
            <w:r w:rsidRPr="00B0716E">
              <w:rPr>
                <w:sz w:val="28"/>
              </w:rPr>
              <w:t>послуг</w:t>
            </w:r>
          </w:p>
        </w:tc>
        <w:tc>
          <w:tcPr>
            <w:tcW w:w="1559" w:type="dxa"/>
            <w:tcBorders>
              <w:top w:val="single" w:sz="8" w:space="0" w:color="auto"/>
              <w:left w:val="single" w:sz="8" w:space="0" w:color="auto"/>
              <w:bottom w:val="single" w:sz="8" w:space="0" w:color="auto"/>
            </w:tcBorders>
            <w:vAlign w:val="center"/>
          </w:tcPr>
          <w:p w14:paraId="5ED376B5" w14:textId="77777777" w:rsidR="006A32AA" w:rsidRPr="004B4C40" w:rsidRDefault="006A32AA" w:rsidP="00B651A5">
            <w:pPr>
              <w:jc w:val="center"/>
              <w:rPr>
                <w:sz w:val="28"/>
                <w:szCs w:val="28"/>
              </w:rPr>
            </w:pPr>
            <w:r w:rsidRPr="004B4C40">
              <w:rPr>
                <w:sz w:val="28"/>
                <w:szCs w:val="28"/>
              </w:rPr>
              <w:t>3</w:t>
            </w:r>
          </w:p>
        </w:tc>
      </w:tr>
      <w:tr w:rsidR="006A32AA" w:rsidRPr="007B2E3A" w14:paraId="324D7B46" w14:textId="77777777" w:rsidTr="00B651A5">
        <w:tc>
          <w:tcPr>
            <w:tcW w:w="585" w:type="dxa"/>
            <w:tcBorders>
              <w:top w:val="single" w:sz="8" w:space="0" w:color="auto"/>
              <w:bottom w:val="single" w:sz="8" w:space="0" w:color="auto"/>
              <w:right w:val="single" w:sz="8" w:space="0" w:color="auto"/>
            </w:tcBorders>
            <w:shd w:val="clear" w:color="auto" w:fill="E6E6E6"/>
            <w:vAlign w:val="center"/>
          </w:tcPr>
          <w:p w14:paraId="08034302" w14:textId="38C60924" w:rsidR="006A32AA" w:rsidRPr="004B4C40" w:rsidRDefault="006A32AA" w:rsidP="00B651A5">
            <w:pPr>
              <w:ind w:left="-28"/>
              <w:jc w:val="center"/>
              <w:rPr>
                <w:sz w:val="28"/>
                <w:szCs w:val="28"/>
              </w:rPr>
            </w:pPr>
            <w:r w:rsidRPr="004B4C40">
              <w:rPr>
                <w:sz w:val="28"/>
                <w:szCs w:val="28"/>
              </w:rPr>
              <w:t>1</w:t>
            </w:r>
            <w:r>
              <w:rPr>
                <w:sz w:val="28"/>
                <w:szCs w:val="28"/>
              </w:rPr>
              <w:t>5</w:t>
            </w:r>
            <w:r w:rsidR="002A6C25">
              <w:rPr>
                <w:sz w:val="28"/>
                <w:szCs w:val="28"/>
              </w:rPr>
              <w:t>.</w:t>
            </w:r>
          </w:p>
        </w:tc>
        <w:tc>
          <w:tcPr>
            <w:tcW w:w="7637" w:type="dxa"/>
            <w:tcBorders>
              <w:top w:val="single" w:sz="8" w:space="0" w:color="auto"/>
              <w:left w:val="single" w:sz="8" w:space="0" w:color="auto"/>
              <w:bottom w:val="single" w:sz="8" w:space="0" w:color="auto"/>
              <w:right w:val="single" w:sz="8" w:space="0" w:color="auto"/>
            </w:tcBorders>
          </w:tcPr>
          <w:p w14:paraId="002E65E4" w14:textId="77777777" w:rsidR="006A32AA" w:rsidRPr="004B4C40" w:rsidRDefault="006A32AA" w:rsidP="00B651A5">
            <w:pPr>
              <w:rPr>
                <w:sz w:val="28"/>
              </w:rPr>
            </w:pPr>
            <w:r w:rsidRPr="00140C48">
              <w:rPr>
                <w:color w:val="000000" w:themeColor="text1"/>
                <w:sz w:val="28"/>
              </w:rPr>
              <w:t>Суб’єкти, вказані в пунктах 13 та 14 цього додатку, в разі оренди нерухомого майна на умовах погодинної орендної плати</w:t>
            </w:r>
          </w:p>
        </w:tc>
        <w:tc>
          <w:tcPr>
            <w:tcW w:w="1559" w:type="dxa"/>
            <w:tcBorders>
              <w:top w:val="single" w:sz="8" w:space="0" w:color="auto"/>
              <w:left w:val="single" w:sz="8" w:space="0" w:color="auto"/>
              <w:bottom w:val="single" w:sz="8" w:space="0" w:color="auto"/>
            </w:tcBorders>
            <w:vAlign w:val="center"/>
          </w:tcPr>
          <w:p w14:paraId="0F079E38" w14:textId="3F55985C" w:rsidR="006A32AA" w:rsidRPr="004B4C40" w:rsidRDefault="008B434D" w:rsidP="00B651A5">
            <w:pPr>
              <w:jc w:val="center"/>
              <w:rPr>
                <w:sz w:val="28"/>
                <w:szCs w:val="28"/>
              </w:rPr>
            </w:pPr>
            <w:r>
              <w:rPr>
                <w:sz w:val="28"/>
                <w:szCs w:val="28"/>
              </w:rPr>
              <w:t>3</w:t>
            </w:r>
          </w:p>
        </w:tc>
      </w:tr>
      <w:tr w:rsidR="009E5DAB" w:rsidRPr="007B2E3A" w14:paraId="0705E0D3" w14:textId="77777777" w:rsidTr="00B651A5">
        <w:tc>
          <w:tcPr>
            <w:tcW w:w="585" w:type="dxa"/>
            <w:tcBorders>
              <w:top w:val="single" w:sz="8" w:space="0" w:color="auto"/>
              <w:bottom w:val="single" w:sz="8" w:space="0" w:color="auto"/>
              <w:right w:val="single" w:sz="8" w:space="0" w:color="auto"/>
            </w:tcBorders>
            <w:shd w:val="clear" w:color="auto" w:fill="E6E6E6"/>
            <w:vAlign w:val="center"/>
          </w:tcPr>
          <w:p w14:paraId="65E767A2" w14:textId="37635738" w:rsidR="009E5DAB" w:rsidRPr="004B4C40" w:rsidRDefault="00935C4C" w:rsidP="00B651A5">
            <w:pPr>
              <w:ind w:left="-28"/>
              <w:jc w:val="center"/>
              <w:rPr>
                <w:sz w:val="28"/>
                <w:szCs w:val="28"/>
              </w:rPr>
            </w:pPr>
            <w:r>
              <w:rPr>
                <w:sz w:val="28"/>
                <w:szCs w:val="28"/>
              </w:rPr>
              <w:t>16</w:t>
            </w:r>
          </w:p>
        </w:tc>
        <w:tc>
          <w:tcPr>
            <w:tcW w:w="7637" w:type="dxa"/>
            <w:tcBorders>
              <w:top w:val="single" w:sz="8" w:space="0" w:color="auto"/>
              <w:left w:val="single" w:sz="8" w:space="0" w:color="auto"/>
              <w:bottom w:val="single" w:sz="8" w:space="0" w:color="auto"/>
              <w:right w:val="single" w:sz="8" w:space="0" w:color="auto"/>
            </w:tcBorders>
          </w:tcPr>
          <w:p w14:paraId="797F98BA" w14:textId="4D2625F3" w:rsidR="009E5DAB" w:rsidRPr="00140C48" w:rsidRDefault="009E5DAB" w:rsidP="00B651A5">
            <w:pPr>
              <w:rPr>
                <w:color w:val="000000" w:themeColor="text1"/>
                <w:sz w:val="28"/>
              </w:rPr>
            </w:pPr>
            <w:r w:rsidRPr="009E5DAB">
              <w:rPr>
                <w:color w:val="000000" w:themeColor="text1"/>
                <w:sz w:val="28"/>
              </w:rPr>
              <w:t>Розміщення:</w:t>
            </w:r>
          </w:p>
        </w:tc>
        <w:tc>
          <w:tcPr>
            <w:tcW w:w="1559" w:type="dxa"/>
            <w:tcBorders>
              <w:top w:val="single" w:sz="8" w:space="0" w:color="auto"/>
              <w:left w:val="single" w:sz="8" w:space="0" w:color="auto"/>
              <w:bottom w:val="single" w:sz="8" w:space="0" w:color="auto"/>
            </w:tcBorders>
            <w:vAlign w:val="center"/>
          </w:tcPr>
          <w:p w14:paraId="2F130079" w14:textId="77777777" w:rsidR="009E5DAB" w:rsidRDefault="009E5DAB" w:rsidP="00B651A5">
            <w:pPr>
              <w:jc w:val="center"/>
              <w:rPr>
                <w:sz w:val="28"/>
                <w:szCs w:val="28"/>
              </w:rPr>
            </w:pPr>
          </w:p>
        </w:tc>
      </w:tr>
      <w:tr w:rsidR="009E5DAB" w:rsidRPr="007B2E3A" w14:paraId="4847AB6F" w14:textId="77777777" w:rsidTr="00B651A5">
        <w:tc>
          <w:tcPr>
            <w:tcW w:w="585" w:type="dxa"/>
            <w:tcBorders>
              <w:top w:val="single" w:sz="8" w:space="0" w:color="auto"/>
              <w:bottom w:val="single" w:sz="8" w:space="0" w:color="auto"/>
              <w:right w:val="single" w:sz="8" w:space="0" w:color="auto"/>
            </w:tcBorders>
            <w:shd w:val="clear" w:color="auto" w:fill="E6E6E6"/>
            <w:vAlign w:val="center"/>
          </w:tcPr>
          <w:p w14:paraId="6A5BC76E" w14:textId="77777777" w:rsidR="009E5DAB" w:rsidRPr="004B4C40" w:rsidRDefault="009E5DAB" w:rsidP="00B651A5">
            <w:pPr>
              <w:ind w:left="-28"/>
              <w:jc w:val="center"/>
              <w:rPr>
                <w:sz w:val="28"/>
                <w:szCs w:val="28"/>
              </w:rPr>
            </w:pPr>
          </w:p>
        </w:tc>
        <w:tc>
          <w:tcPr>
            <w:tcW w:w="7637" w:type="dxa"/>
            <w:tcBorders>
              <w:top w:val="single" w:sz="8" w:space="0" w:color="auto"/>
              <w:left w:val="single" w:sz="8" w:space="0" w:color="auto"/>
              <w:bottom w:val="single" w:sz="8" w:space="0" w:color="auto"/>
              <w:right w:val="single" w:sz="8" w:space="0" w:color="auto"/>
            </w:tcBorders>
          </w:tcPr>
          <w:p w14:paraId="5DFEB0D5" w14:textId="34F62DDB" w:rsidR="009E5DAB" w:rsidRPr="00140C48" w:rsidRDefault="00A30FCE" w:rsidP="00B651A5">
            <w:pPr>
              <w:rPr>
                <w:color w:val="000000" w:themeColor="text1"/>
                <w:sz w:val="28"/>
              </w:rPr>
            </w:pPr>
            <w:r w:rsidRPr="00A30FCE">
              <w:rPr>
                <w:color w:val="000000" w:themeColor="text1"/>
                <w:sz w:val="28"/>
              </w:rPr>
              <w:t>кафе, барів, закусочних, буфетів, кафетеріїв, що здійснюють продаж товарів підакцизної групи;</w:t>
            </w:r>
          </w:p>
        </w:tc>
        <w:tc>
          <w:tcPr>
            <w:tcW w:w="1559" w:type="dxa"/>
            <w:tcBorders>
              <w:top w:val="single" w:sz="8" w:space="0" w:color="auto"/>
              <w:left w:val="single" w:sz="8" w:space="0" w:color="auto"/>
              <w:bottom w:val="single" w:sz="8" w:space="0" w:color="auto"/>
            </w:tcBorders>
            <w:vAlign w:val="center"/>
          </w:tcPr>
          <w:p w14:paraId="0ED2CE79" w14:textId="24744E3E" w:rsidR="009E5DAB" w:rsidRDefault="00A30FCE" w:rsidP="00B651A5">
            <w:pPr>
              <w:jc w:val="center"/>
              <w:rPr>
                <w:sz w:val="28"/>
                <w:szCs w:val="28"/>
              </w:rPr>
            </w:pPr>
            <w:r>
              <w:rPr>
                <w:sz w:val="28"/>
                <w:szCs w:val="28"/>
              </w:rPr>
              <w:t>20</w:t>
            </w:r>
          </w:p>
        </w:tc>
      </w:tr>
      <w:tr w:rsidR="00A30FCE" w:rsidRPr="007B2E3A" w14:paraId="4E202F41" w14:textId="77777777" w:rsidTr="00B651A5">
        <w:tc>
          <w:tcPr>
            <w:tcW w:w="585" w:type="dxa"/>
            <w:tcBorders>
              <w:top w:val="single" w:sz="8" w:space="0" w:color="auto"/>
              <w:bottom w:val="single" w:sz="8" w:space="0" w:color="auto"/>
              <w:right w:val="single" w:sz="8" w:space="0" w:color="auto"/>
            </w:tcBorders>
            <w:shd w:val="clear" w:color="auto" w:fill="E6E6E6"/>
            <w:vAlign w:val="center"/>
          </w:tcPr>
          <w:p w14:paraId="65826F4E" w14:textId="77777777" w:rsidR="00A30FCE" w:rsidRPr="004B4C40" w:rsidRDefault="00A30FCE" w:rsidP="00B651A5">
            <w:pPr>
              <w:ind w:left="-28"/>
              <w:jc w:val="center"/>
              <w:rPr>
                <w:sz w:val="28"/>
                <w:szCs w:val="28"/>
              </w:rPr>
            </w:pPr>
          </w:p>
        </w:tc>
        <w:tc>
          <w:tcPr>
            <w:tcW w:w="7637" w:type="dxa"/>
            <w:tcBorders>
              <w:top w:val="single" w:sz="8" w:space="0" w:color="auto"/>
              <w:left w:val="single" w:sz="8" w:space="0" w:color="auto"/>
              <w:bottom w:val="single" w:sz="8" w:space="0" w:color="auto"/>
              <w:right w:val="single" w:sz="8" w:space="0" w:color="auto"/>
            </w:tcBorders>
          </w:tcPr>
          <w:p w14:paraId="57F50017" w14:textId="184C328D" w:rsidR="00A30FCE" w:rsidRPr="009E5DAB" w:rsidRDefault="00A30FCE" w:rsidP="00B651A5">
            <w:pPr>
              <w:rPr>
                <w:color w:val="000000" w:themeColor="text1"/>
                <w:sz w:val="28"/>
              </w:rPr>
            </w:pPr>
            <w:r w:rsidRPr="00A30FCE">
              <w:rPr>
                <w:color w:val="000000" w:themeColor="text1"/>
                <w:sz w:val="28"/>
              </w:rPr>
              <w:t xml:space="preserve">стоматологічних </w:t>
            </w:r>
            <w:proofErr w:type="spellStart"/>
            <w:r w:rsidRPr="00A30FCE">
              <w:rPr>
                <w:color w:val="000000" w:themeColor="text1"/>
                <w:sz w:val="28"/>
              </w:rPr>
              <w:t>клінік</w:t>
            </w:r>
            <w:proofErr w:type="spellEnd"/>
            <w:r w:rsidRPr="00A30FCE">
              <w:rPr>
                <w:color w:val="000000" w:themeColor="text1"/>
                <w:sz w:val="28"/>
              </w:rPr>
              <w:t xml:space="preserve"> та кабінетів</w:t>
            </w:r>
          </w:p>
        </w:tc>
        <w:tc>
          <w:tcPr>
            <w:tcW w:w="1559" w:type="dxa"/>
            <w:tcBorders>
              <w:top w:val="single" w:sz="8" w:space="0" w:color="auto"/>
              <w:left w:val="single" w:sz="8" w:space="0" w:color="auto"/>
              <w:bottom w:val="single" w:sz="8" w:space="0" w:color="auto"/>
            </w:tcBorders>
            <w:vAlign w:val="center"/>
          </w:tcPr>
          <w:p w14:paraId="6D115CC0" w14:textId="7FA9187C" w:rsidR="00A30FCE" w:rsidRDefault="00A30FCE" w:rsidP="00B651A5">
            <w:pPr>
              <w:jc w:val="center"/>
              <w:rPr>
                <w:sz w:val="28"/>
                <w:szCs w:val="28"/>
              </w:rPr>
            </w:pPr>
            <w:r>
              <w:rPr>
                <w:sz w:val="28"/>
                <w:szCs w:val="28"/>
              </w:rPr>
              <w:t>20</w:t>
            </w:r>
          </w:p>
        </w:tc>
      </w:tr>
      <w:tr w:rsidR="006F671C" w:rsidRPr="007B2E3A" w14:paraId="7026F126" w14:textId="77777777" w:rsidTr="00B651A5">
        <w:tc>
          <w:tcPr>
            <w:tcW w:w="585" w:type="dxa"/>
            <w:tcBorders>
              <w:top w:val="single" w:sz="8" w:space="0" w:color="auto"/>
              <w:bottom w:val="single" w:sz="8" w:space="0" w:color="auto"/>
              <w:right w:val="single" w:sz="8" w:space="0" w:color="auto"/>
            </w:tcBorders>
            <w:shd w:val="clear" w:color="auto" w:fill="E6E6E6"/>
            <w:vAlign w:val="center"/>
          </w:tcPr>
          <w:p w14:paraId="23751920" w14:textId="77777777" w:rsidR="006F671C" w:rsidRPr="004B4C40" w:rsidRDefault="006F671C" w:rsidP="00B651A5">
            <w:pPr>
              <w:ind w:left="-28"/>
              <w:jc w:val="center"/>
              <w:rPr>
                <w:sz w:val="28"/>
                <w:szCs w:val="28"/>
              </w:rPr>
            </w:pPr>
          </w:p>
        </w:tc>
        <w:tc>
          <w:tcPr>
            <w:tcW w:w="7637" w:type="dxa"/>
            <w:tcBorders>
              <w:top w:val="single" w:sz="8" w:space="0" w:color="auto"/>
              <w:left w:val="single" w:sz="8" w:space="0" w:color="auto"/>
              <w:bottom w:val="single" w:sz="8" w:space="0" w:color="auto"/>
              <w:right w:val="single" w:sz="8" w:space="0" w:color="auto"/>
            </w:tcBorders>
          </w:tcPr>
          <w:p w14:paraId="5E519C6B" w14:textId="6A0D76DE" w:rsidR="006F671C" w:rsidRPr="009E5DAB" w:rsidRDefault="00A30FCE" w:rsidP="00B651A5">
            <w:pPr>
              <w:rPr>
                <w:color w:val="000000" w:themeColor="text1"/>
                <w:sz w:val="28"/>
              </w:rPr>
            </w:pPr>
            <w:r w:rsidRPr="00A30FCE">
              <w:rPr>
                <w:color w:val="000000" w:themeColor="text1"/>
                <w:sz w:val="28"/>
              </w:rPr>
              <w:t>торговельних об'єктів з продажу продовольчих товарів, крім товарів підакцизної групи;</w:t>
            </w:r>
          </w:p>
        </w:tc>
        <w:tc>
          <w:tcPr>
            <w:tcW w:w="1559" w:type="dxa"/>
            <w:tcBorders>
              <w:top w:val="single" w:sz="8" w:space="0" w:color="auto"/>
              <w:left w:val="single" w:sz="8" w:space="0" w:color="auto"/>
              <w:bottom w:val="single" w:sz="8" w:space="0" w:color="auto"/>
            </w:tcBorders>
            <w:vAlign w:val="center"/>
          </w:tcPr>
          <w:p w14:paraId="7BEA8CC2" w14:textId="13C484E9" w:rsidR="006F671C" w:rsidRDefault="00A30FCE" w:rsidP="00B651A5">
            <w:pPr>
              <w:jc w:val="center"/>
              <w:rPr>
                <w:sz w:val="28"/>
                <w:szCs w:val="28"/>
              </w:rPr>
            </w:pPr>
            <w:r>
              <w:rPr>
                <w:sz w:val="28"/>
                <w:szCs w:val="28"/>
              </w:rPr>
              <w:t>10</w:t>
            </w:r>
          </w:p>
        </w:tc>
      </w:tr>
      <w:tr w:rsidR="009E5DAB" w:rsidRPr="007B2E3A" w14:paraId="0CA08806" w14:textId="77777777" w:rsidTr="00B651A5">
        <w:tc>
          <w:tcPr>
            <w:tcW w:w="585" w:type="dxa"/>
            <w:tcBorders>
              <w:top w:val="single" w:sz="8" w:space="0" w:color="auto"/>
              <w:bottom w:val="single" w:sz="8" w:space="0" w:color="auto"/>
              <w:right w:val="single" w:sz="8" w:space="0" w:color="auto"/>
            </w:tcBorders>
            <w:shd w:val="clear" w:color="auto" w:fill="E6E6E6"/>
            <w:vAlign w:val="center"/>
          </w:tcPr>
          <w:p w14:paraId="3577772B" w14:textId="77777777" w:rsidR="009E5DAB" w:rsidRPr="004B4C40" w:rsidRDefault="009E5DAB" w:rsidP="00B651A5">
            <w:pPr>
              <w:ind w:left="-28"/>
              <w:jc w:val="center"/>
              <w:rPr>
                <w:sz w:val="28"/>
                <w:szCs w:val="28"/>
              </w:rPr>
            </w:pPr>
          </w:p>
        </w:tc>
        <w:tc>
          <w:tcPr>
            <w:tcW w:w="7637" w:type="dxa"/>
            <w:tcBorders>
              <w:top w:val="single" w:sz="8" w:space="0" w:color="auto"/>
              <w:left w:val="single" w:sz="8" w:space="0" w:color="auto"/>
              <w:bottom w:val="single" w:sz="8" w:space="0" w:color="auto"/>
              <w:right w:val="single" w:sz="8" w:space="0" w:color="auto"/>
            </w:tcBorders>
          </w:tcPr>
          <w:p w14:paraId="43237F44" w14:textId="6E2C9904" w:rsidR="009E5DAB" w:rsidRPr="00140C48" w:rsidRDefault="0083147F" w:rsidP="00B651A5">
            <w:pPr>
              <w:rPr>
                <w:color w:val="000000" w:themeColor="text1"/>
                <w:sz w:val="28"/>
              </w:rPr>
            </w:pPr>
            <w:r>
              <w:rPr>
                <w:color w:val="000000" w:themeColor="text1"/>
                <w:sz w:val="28"/>
              </w:rPr>
              <w:t>п</w:t>
            </w:r>
            <w:r w:rsidR="00201607">
              <w:rPr>
                <w:color w:val="000000" w:themeColor="text1"/>
                <w:sz w:val="28"/>
              </w:rPr>
              <w:t xml:space="preserve">риватних </w:t>
            </w:r>
            <w:r w:rsidR="00201607" w:rsidRPr="00201607">
              <w:rPr>
                <w:color w:val="000000" w:themeColor="text1"/>
                <w:sz w:val="28"/>
              </w:rPr>
              <w:t>ветеринарних аптек;</w:t>
            </w:r>
          </w:p>
        </w:tc>
        <w:tc>
          <w:tcPr>
            <w:tcW w:w="1559" w:type="dxa"/>
            <w:tcBorders>
              <w:top w:val="single" w:sz="8" w:space="0" w:color="auto"/>
              <w:left w:val="single" w:sz="8" w:space="0" w:color="auto"/>
              <w:bottom w:val="single" w:sz="8" w:space="0" w:color="auto"/>
            </w:tcBorders>
            <w:vAlign w:val="center"/>
          </w:tcPr>
          <w:p w14:paraId="43D63AF4" w14:textId="392E24ED" w:rsidR="009E5DAB" w:rsidRDefault="00201607" w:rsidP="00B651A5">
            <w:pPr>
              <w:jc w:val="center"/>
              <w:rPr>
                <w:sz w:val="28"/>
                <w:szCs w:val="28"/>
              </w:rPr>
            </w:pPr>
            <w:r>
              <w:rPr>
                <w:sz w:val="28"/>
                <w:szCs w:val="28"/>
              </w:rPr>
              <w:t>8</w:t>
            </w:r>
          </w:p>
        </w:tc>
      </w:tr>
      <w:tr w:rsidR="00201607" w:rsidRPr="007B2E3A" w14:paraId="3FF35DE9" w14:textId="77777777" w:rsidTr="00B651A5">
        <w:tc>
          <w:tcPr>
            <w:tcW w:w="585" w:type="dxa"/>
            <w:tcBorders>
              <w:top w:val="single" w:sz="8" w:space="0" w:color="auto"/>
              <w:bottom w:val="single" w:sz="8" w:space="0" w:color="auto"/>
              <w:right w:val="single" w:sz="8" w:space="0" w:color="auto"/>
            </w:tcBorders>
            <w:shd w:val="clear" w:color="auto" w:fill="E6E6E6"/>
            <w:vAlign w:val="center"/>
          </w:tcPr>
          <w:p w14:paraId="4EBDBBC2" w14:textId="77777777" w:rsidR="00201607" w:rsidRPr="004B4C40" w:rsidRDefault="00201607" w:rsidP="00B651A5">
            <w:pPr>
              <w:ind w:left="-28"/>
              <w:jc w:val="center"/>
              <w:rPr>
                <w:sz w:val="28"/>
                <w:szCs w:val="28"/>
              </w:rPr>
            </w:pPr>
          </w:p>
        </w:tc>
        <w:tc>
          <w:tcPr>
            <w:tcW w:w="7637" w:type="dxa"/>
            <w:tcBorders>
              <w:top w:val="single" w:sz="8" w:space="0" w:color="auto"/>
              <w:left w:val="single" w:sz="8" w:space="0" w:color="auto"/>
              <w:bottom w:val="single" w:sz="8" w:space="0" w:color="auto"/>
              <w:right w:val="single" w:sz="8" w:space="0" w:color="auto"/>
            </w:tcBorders>
          </w:tcPr>
          <w:p w14:paraId="5FD8DFCF" w14:textId="3F44B9C9" w:rsidR="00201607" w:rsidRDefault="00201607" w:rsidP="00B651A5">
            <w:pPr>
              <w:rPr>
                <w:color w:val="000000" w:themeColor="text1"/>
                <w:sz w:val="28"/>
              </w:rPr>
            </w:pPr>
            <w:r w:rsidRPr="00201607">
              <w:rPr>
                <w:color w:val="000000" w:themeColor="text1"/>
                <w:sz w:val="28"/>
              </w:rPr>
              <w:t>суб'єктів господарювання, що здійснюють побутове обслуговування населення;</w:t>
            </w:r>
          </w:p>
        </w:tc>
        <w:tc>
          <w:tcPr>
            <w:tcW w:w="1559" w:type="dxa"/>
            <w:tcBorders>
              <w:top w:val="single" w:sz="8" w:space="0" w:color="auto"/>
              <w:left w:val="single" w:sz="8" w:space="0" w:color="auto"/>
              <w:bottom w:val="single" w:sz="8" w:space="0" w:color="auto"/>
            </w:tcBorders>
            <w:vAlign w:val="center"/>
          </w:tcPr>
          <w:p w14:paraId="1E0EFC57" w14:textId="4A98283D" w:rsidR="00201607" w:rsidRDefault="00201607" w:rsidP="00B651A5">
            <w:pPr>
              <w:jc w:val="center"/>
              <w:rPr>
                <w:sz w:val="28"/>
                <w:szCs w:val="28"/>
              </w:rPr>
            </w:pPr>
            <w:r>
              <w:rPr>
                <w:sz w:val="28"/>
                <w:szCs w:val="28"/>
              </w:rPr>
              <w:t>5</w:t>
            </w:r>
          </w:p>
        </w:tc>
      </w:tr>
      <w:tr w:rsidR="00201607" w:rsidRPr="007B2E3A" w14:paraId="7A261AE6" w14:textId="77777777" w:rsidTr="00B651A5">
        <w:tc>
          <w:tcPr>
            <w:tcW w:w="585" w:type="dxa"/>
            <w:tcBorders>
              <w:top w:val="single" w:sz="8" w:space="0" w:color="auto"/>
              <w:bottom w:val="single" w:sz="8" w:space="0" w:color="auto"/>
              <w:right w:val="single" w:sz="8" w:space="0" w:color="auto"/>
            </w:tcBorders>
            <w:shd w:val="clear" w:color="auto" w:fill="E6E6E6"/>
            <w:vAlign w:val="center"/>
          </w:tcPr>
          <w:p w14:paraId="10272C4C" w14:textId="0123C509" w:rsidR="00201607" w:rsidRPr="004B4C40" w:rsidRDefault="00A30FCE" w:rsidP="00B651A5">
            <w:pPr>
              <w:ind w:left="-28"/>
              <w:jc w:val="center"/>
              <w:rPr>
                <w:sz w:val="28"/>
                <w:szCs w:val="28"/>
              </w:rPr>
            </w:pPr>
            <w:r>
              <w:rPr>
                <w:sz w:val="28"/>
                <w:szCs w:val="28"/>
              </w:rPr>
              <w:t>17</w:t>
            </w:r>
          </w:p>
        </w:tc>
        <w:tc>
          <w:tcPr>
            <w:tcW w:w="7637" w:type="dxa"/>
            <w:tcBorders>
              <w:top w:val="single" w:sz="8" w:space="0" w:color="auto"/>
              <w:left w:val="single" w:sz="8" w:space="0" w:color="auto"/>
              <w:bottom w:val="single" w:sz="8" w:space="0" w:color="auto"/>
              <w:right w:val="single" w:sz="8" w:space="0" w:color="auto"/>
            </w:tcBorders>
          </w:tcPr>
          <w:p w14:paraId="49DB1B7A" w14:textId="6A874963" w:rsidR="00201607" w:rsidRDefault="00DA7AD5" w:rsidP="00B651A5">
            <w:pPr>
              <w:rPr>
                <w:color w:val="000000" w:themeColor="text1"/>
                <w:sz w:val="28"/>
              </w:rPr>
            </w:pPr>
            <w:r>
              <w:rPr>
                <w:color w:val="000000" w:themeColor="text1"/>
                <w:sz w:val="28"/>
              </w:rPr>
              <w:t>Діяльність з організації та проведення занять різними видами спорту та художньої самодіяльності</w:t>
            </w:r>
          </w:p>
        </w:tc>
        <w:tc>
          <w:tcPr>
            <w:tcW w:w="1559" w:type="dxa"/>
            <w:tcBorders>
              <w:top w:val="single" w:sz="8" w:space="0" w:color="auto"/>
              <w:left w:val="single" w:sz="8" w:space="0" w:color="auto"/>
              <w:bottom w:val="single" w:sz="8" w:space="0" w:color="auto"/>
            </w:tcBorders>
            <w:vAlign w:val="center"/>
          </w:tcPr>
          <w:p w14:paraId="75B9F62D" w14:textId="0EAD505B" w:rsidR="00201607" w:rsidRDefault="00DA7AD5" w:rsidP="00B651A5">
            <w:pPr>
              <w:jc w:val="center"/>
              <w:rPr>
                <w:sz w:val="28"/>
                <w:szCs w:val="28"/>
              </w:rPr>
            </w:pPr>
            <w:r>
              <w:rPr>
                <w:sz w:val="28"/>
                <w:szCs w:val="28"/>
              </w:rPr>
              <w:t>15</w:t>
            </w:r>
          </w:p>
        </w:tc>
      </w:tr>
    </w:tbl>
    <w:p w14:paraId="617F05B9" w14:textId="77777777" w:rsidR="006A32AA" w:rsidRDefault="006A32AA" w:rsidP="006A32AA">
      <w:pPr>
        <w:autoSpaceDE w:val="0"/>
        <w:autoSpaceDN w:val="0"/>
        <w:adjustRightInd w:val="0"/>
        <w:rPr>
          <w:color w:val="FF0000"/>
          <w:sz w:val="2"/>
          <w:szCs w:val="28"/>
        </w:rPr>
      </w:pPr>
    </w:p>
    <w:p w14:paraId="610B7FB1" w14:textId="77777777" w:rsidR="006A32AA" w:rsidRPr="00E379AF" w:rsidRDefault="006A32AA" w:rsidP="006A32AA">
      <w:pPr>
        <w:rPr>
          <w:sz w:val="2"/>
          <w:szCs w:val="28"/>
        </w:rPr>
      </w:pPr>
    </w:p>
    <w:p w14:paraId="112EA250" w14:textId="77777777" w:rsidR="006A32AA" w:rsidRPr="00E379AF" w:rsidRDefault="006A32AA" w:rsidP="006A32AA">
      <w:pPr>
        <w:rPr>
          <w:sz w:val="2"/>
          <w:szCs w:val="28"/>
        </w:rPr>
      </w:pPr>
    </w:p>
    <w:p w14:paraId="451597F3" w14:textId="77777777" w:rsidR="006A32AA" w:rsidRPr="00E379AF" w:rsidRDefault="006A32AA" w:rsidP="006A32AA">
      <w:pPr>
        <w:rPr>
          <w:sz w:val="2"/>
          <w:szCs w:val="28"/>
        </w:rPr>
      </w:pPr>
    </w:p>
    <w:p w14:paraId="627C2101" w14:textId="77777777" w:rsidR="00CC6878" w:rsidRPr="00CC6878" w:rsidRDefault="00CC6878" w:rsidP="00E06309">
      <w:pPr>
        <w:pageBreakBefore/>
        <w:autoSpaceDE w:val="0"/>
        <w:autoSpaceDN w:val="0"/>
        <w:adjustRightInd w:val="0"/>
        <w:ind w:left="5670"/>
        <w:jc w:val="both"/>
        <w:rPr>
          <w:bCs/>
          <w:sz w:val="28"/>
          <w:szCs w:val="28"/>
        </w:rPr>
      </w:pPr>
      <w:r w:rsidRPr="00CC6878">
        <w:rPr>
          <w:bCs/>
          <w:sz w:val="28"/>
          <w:szCs w:val="28"/>
        </w:rPr>
        <w:lastRenderedPageBreak/>
        <w:t>Додаток 2</w:t>
      </w:r>
    </w:p>
    <w:p w14:paraId="4F0B0E23" w14:textId="3D38C16D" w:rsidR="00CC6878" w:rsidRPr="00CC6878" w:rsidRDefault="00CC6878" w:rsidP="00E06309">
      <w:pPr>
        <w:autoSpaceDE w:val="0"/>
        <w:autoSpaceDN w:val="0"/>
        <w:adjustRightInd w:val="0"/>
        <w:ind w:left="5670"/>
        <w:jc w:val="both"/>
        <w:rPr>
          <w:sz w:val="28"/>
          <w:szCs w:val="28"/>
        </w:rPr>
      </w:pPr>
      <w:r w:rsidRPr="00CC6878">
        <w:rPr>
          <w:bCs/>
          <w:sz w:val="28"/>
          <w:szCs w:val="28"/>
        </w:rPr>
        <w:t xml:space="preserve">до Методики </w:t>
      </w:r>
      <w:r w:rsidRPr="00CC6878">
        <w:rPr>
          <w:sz w:val="28"/>
          <w:szCs w:val="28"/>
        </w:rPr>
        <w:t xml:space="preserve">розрахунку орендної плати за оренду об'єктів комунальної власності </w:t>
      </w:r>
      <w:proofErr w:type="spellStart"/>
      <w:r w:rsidR="00097373">
        <w:rPr>
          <w:sz w:val="28"/>
          <w:szCs w:val="28"/>
        </w:rPr>
        <w:t>Ямницької</w:t>
      </w:r>
      <w:proofErr w:type="spellEnd"/>
      <w:r w:rsidR="00097373">
        <w:rPr>
          <w:sz w:val="28"/>
          <w:szCs w:val="28"/>
        </w:rPr>
        <w:t xml:space="preserve"> сільської</w:t>
      </w:r>
      <w:r w:rsidRPr="00CC6878">
        <w:rPr>
          <w:sz w:val="28"/>
          <w:szCs w:val="28"/>
        </w:rPr>
        <w:t xml:space="preserve"> </w:t>
      </w:r>
    </w:p>
    <w:p w14:paraId="762A2855" w14:textId="77777777" w:rsidR="00CC6878" w:rsidRPr="00CC6878" w:rsidRDefault="00CC6878" w:rsidP="00E06309">
      <w:pPr>
        <w:autoSpaceDE w:val="0"/>
        <w:autoSpaceDN w:val="0"/>
        <w:adjustRightInd w:val="0"/>
        <w:ind w:left="5670"/>
        <w:jc w:val="both"/>
        <w:rPr>
          <w:sz w:val="28"/>
          <w:szCs w:val="28"/>
        </w:rPr>
      </w:pPr>
      <w:r w:rsidRPr="00CC6878">
        <w:rPr>
          <w:sz w:val="28"/>
          <w:szCs w:val="28"/>
        </w:rPr>
        <w:t>територіальної громади</w:t>
      </w:r>
    </w:p>
    <w:p w14:paraId="4A5A39FE" w14:textId="77777777" w:rsidR="00CC6878" w:rsidRPr="00CC6878" w:rsidRDefault="00CC6878" w:rsidP="00CC6878">
      <w:pPr>
        <w:keepNext/>
        <w:spacing w:after="160" w:line="259" w:lineRule="auto"/>
        <w:ind w:left="567"/>
        <w:jc w:val="right"/>
        <w:outlineLvl w:val="2"/>
        <w:rPr>
          <w:rFonts w:eastAsia="Calibri"/>
          <w:b/>
          <w:i/>
          <w:noProof/>
          <w:sz w:val="24"/>
          <w:szCs w:val="24"/>
          <w:lang w:val="ru-RU" w:eastAsia="en-US"/>
        </w:rPr>
      </w:pPr>
    </w:p>
    <w:p w14:paraId="026F9B85" w14:textId="77777777" w:rsidR="00CC6878" w:rsidRPr="00CC6878" w:rsidRDefault="00CC6878" w:rsidP="00CC6878">
      <w:pPr>
        <w:keepNext/>
        <w:spacing w:after="160" w:line="259" w:lineRule="auto"/>
        <w:ind w:left="567"/>
        <w:jc w:val="right"/>
        <w:outlineLvl w:val="2"/>
        <w:rPr>
          <w:rFonts w:eastAsia="Calibri"/>
          <w:b/>
          <w:i/>
          <w:noProof/>
          <w:sz w:val="24"/>
          <w:szCs w:val="24"/>
          <w:lang w:val="ru-RU" w:eastAsia="en-US"/>
        </w:rPr>
      </w:pPr>
    </w:p>
    <w:p w14:paraId="0EADF36B" w14:textId="77777777" w:rsidR="00CC6878" w:rsidRPr="00CC6878" w:rsidRDefault="00CC6878" w:rsidP="00CC6878">
      <w:pPr>
        <w:keepNext/>
        <w:keepLines/>
        <w:spacing w:after="240" w:line="259" w:lineRule="auto"/>
        <w:ind w:left="3969"/>
        <w:jc w:val="center"/>
        <w:rPr>
          <w:rFonts w:eastAsia="Calibri"/>
          <w:noProof/>
          <w:sz w:val="24"/>
          <w:szCs w:val="24"/>
          <w:lang w:val="ru-RU" w:eastAsia="en-US"/>
        </w:rPr>
      </w:pPr>
      <w:r w:rsidRPr="00CC6878">
        <w:rPr>
          <w:rFonts w:eastAsia="Calibri"/>
          <w:noProof/>
          <w:sz w:val="24"/>
          <w:szCs w:val="24"/>
          <w:lang w:val="ru-RU" w:eastAsia="en-US"/>
        </w:rPr>
        <w:t>ЗАТВЕРДЖЕНО</w:t>
      </w:r>
      <w:r w:rsidRPr="00CC6878">
        <w:rPr>
          <w:rFonts w:eastAsia="Calibri"/>
          <w:noProof/>
          <w:sz w:val="24"/>
          <w:szCs w:val="24"/>
          <w:lang w:val="ru-RU" w:eastAsia="en-US"/>
        </w:rPr>
        <w:br/>
        <w:t>Уповноважена особа орендодавця</w:t>
      </w:r>
      <w:r w:rsidRPr="00CC6878">
        <w:rPr>
          <w:rFonts w:eastAsia="Calibri"/>
          <w:noProof/>
          <w:sz w:val="24"/>
          <w:szCs w:val="24"/>
          <w:lang w:val="ru-RU" w:eastAsia="en-US"/>
        </w:rPr>
        <w:br/>
        <w:t>__________________________</w:t>
      </w:r>
    </w:p>
    <w:p w14:paraId="426008E5" w14:textId="77777777" w:rsidR="00CC6878" w:rsidRPr="00CC6878" w:rsidRDefault="00CC6878" w:rsidP="00CC6878">
      <w:pPr>
        <w:keepNext/>
        <w:keepLines/>
        <w:spacing w:after="240" w:line="259" w:lineRule="auto"/>
        <w:ind w:left="3969"/>
        <w:jc w:val="center"/>
        <w:rPr>
          <w:rFonts w:eastAsia="Calibri"/>
          <w:noProof/>
          <w:sz w:val="24"/>
          <w:szCs w:val="24"/>
          <w:lang w:val="ru-RU" w:eastAsia="en-US"/>
        </w:rPr>
      </w:pPr>
      <w:r w:rsidRPr="00CC6878">
        <w:rPr>
          <w:rFonts w:eastAsia="Calibri"/>
          <w:noProof/>
          <w:sz w:val="24"/>
          <w:szCs w:val="24"/>
          <w:lang w:val="ru-RU" w:eastAsia="en-US"/>
        </w:rPr>
        <w:t>___ ____________ 20__ року</w:t>
      </w:r>
    </w:p>
    <w:p w14:paraId="79420C6F" w14:textId="77777777" w:rsidR="00CC6878" w:rsidRPr="00CC6878" w:rsidRDefault="00CC6878" w:rsidP="00CC6878">
      <w:pPr>
        <w:keepNext/>
        <w:keepLines/>
        <w:spacing w:after="240" w:line="259" w:lineRule="auto"/>
        <w:ind w:left="3969"/>
        <w:jc w:val="center"/>
        <w:rPr>
          <w:rFonts w:eastAsia="Calibri"/>
          <w:noProof/>
          <w:sz w:val="24"/>
          <w:szCs w:val="24"/>
          <w:lang w:val="ru-RU" w:eastAsia="en-US"/>
        </w:rPr>
      </w:pPr>
      <w:r w:rsidRPr="00CC6878">
        <w:rPr>
          <w:rFonts w:eastAsia="Calibri"/>
          <w:noProof/>
          <w:sz w:val="24"/>
          <w:szCs w:val="24"/>
          <w:lang w:val="ru-RU" w:eastAsia="en-US"/>
        </w:rPr>
        <w:t>МП (у разі наявності)</w:t>
      </w:r>
    </w:p>
    <w:p w14:paraId="75E3F6F5" w14:textId="77777777" w:rsidR="00CC6878" w:rsidRPr="00CC6878" w:rsidRDefault="00CC6878" w:rsidP="00CC6878">
      <w:pPr>
        <w:keepNext/>
        <w:keepLines/>
        <w:spacing w:before="240" w:after="240" w:line="259" w:lineRule="auto"/>
        <w:jc w:val="center"/>
        <w:rPr>
          <w:rFonts w:eastAsia="Calibri"/>
          <w:b/>
          <w:noProof/>
          <w:sz w:val="28"/>
          <w:szCs w:val="28"/>
          <w:lang w:val="ru-RU" w:eastAsia="en-US"/>
        </w:rPr>
      </w:pPr>
      <w:r w:rsidRPr="00CC6878">
        <w:rPr>
          <w:rFonts w:eastAsia="Calibri"/>
          <w:b/>
          <w:noProof/>
          <w:sz w:val="28"/>
          <w:szCs w:val="28"/>
          <w:lang w:val="ru-RU" w:eastAsia="en-US"/>
        </w:rPr>
        <w:t>РОЗРАХУНОК</w:t>
      </w:r>
      <w:r w:rsidRPr="00CC6878">
        <w:rPr>
          <w:rFonts w:eastAsia="Calibri"/>
          <w:b/>
          <w:noProof/>
          <w:sz w:val="28"/>
          <w:szCs w:val="28"/>
          <w:lang w:val="ru-RU" w:eastAsia="en-US"/>
        </w:rPr>
        <w:br/>
        <w:t>орендної плати за базовий місяць</w:t>
      </w:r>
    </w:p>
    <w:p w14:paraId="4585FFED" w14:textId="77777777" w:rsidR="00CC6878" w:rsidRPr="00CC6878" w:rsidRDefault="00CC6878" w:rsidP="00CC6878">
      <w:pPr>
        <w:spacing w:after="160" w:line="259" w:lineRule="auto"/>
        <w:jc w:val="center"/>
        <w:rPr>
          <w:rFonts w:eastAsia="Calibri"/>
          <w:noProof/>
          <w:sz w:val="28"/>
          <w:szCs w:val="28"/>
          <w:lang w:val="ru-RU" w:eastAsia="en-US"/>
        </w:rPr>
      </w:pPr>
      <w:r w:rsidRPr="00CC6878">
        <w:rPr>
          <w:rFonts w:eastAsia="Calibri"/>
          <w:noProof/>
          <w:sz w:val="24"/>
          <w:szCs w:val="24"/>
          <w:lang w:val="ru-RU" w:eastAsia="en-US"/>
        </w:rPr>
        <w:t>Майно перебуває на балансі</w:t>
      </w:r>
      <w:r w:rsidRPr="00CC6878">
        <w:rPr>
          <w:rFonts w:eastAsia="Calibri"/>
          <w:noProof/>
          <w:sz w:val="28"/>
          <w:szCs w:val="28"/>
          <w:lang w:val="ru-RU" w:eastAsia="en-US"/>
        </w:rPr>
        <w:t xml:space="preserve"> ____________________________________________________</w:t>
      </w:r>
      <w:r w:rsidRPr="00CC6878">
        <w:rPr>
          <w:rFonts w:eastAsia="Calibri"/>
          <w:noProof/>
          <w:sz w:val="28"/>
          <w:szCs w:val="28"/>
          <w:lang w:val="ru-RU" w:eastAsia="en-US"/>
        </w:rPr>
        <w:br/>
      </w:r>
      <w:r w:rsidRPr="00CC6878">
        <w:rPr>
          <w:rFonts w:eastAsia="Calibri"/>
          <w:noProof/>
          <w:sz w:val="28"/>
          <w:szCs w:val="28"/>
          <w:lang w:val="en-US" w:eastAsia="en-US"/>
        </w:rPr>
        <w:t> </w:t>
      </w:r>
      <w:r w:rsidRPr="00CC6878">
        <w:rPr>
          <w:rFonts w:eastAsia="Calibri"/>
          <w:noProof/>
          <w:sz w:val="28"/>
          <w:szCs w:val="28"/>
          <w:lang w:val="ru-RU" w:eastAsia="en-US"/>
        </w:rPr>
        <w:t xml:space="preserve"> </w:t>
      </w:r>
      <w:r w:rsidRPr="00CC6878">
        <w:rPr>
          <w:rFonts w:eastAsia="Calibri"/>
          <w:noProof/>
          <w:sz w:val="28"/>
          <w:szCs w:val="28"/>
          <w:lang w:val="en-US" w:eastAsia="en-US"/>
        </w:rPr>
        <w:t> </w:t>
      </w:r>
      <w:r w:rsidRPr="00CC6878">
        <w:rPr>
          <w:rFonts w:eastAsia="Calibri"/>
          <w:noProof/>
          <w:sz w:val="28"/>
          <w:szCs w:val="28"/>
          <w:lang w:val="ru-RU" w:eastAsia="en-US"/>
        </w:rPr>
        <w:t xml:space="preserve"> </w:t>
      </w:r>
      <w:r w:rsidRPr="00CC6878">
        <w:rPr>
          <w:rFonts w:eastAsia="Calibri"/>
          <w:noProof/>
          <w:sz w:val="28"/>
          <w:szCs w:val="28"/>
          <w:lang w:val="en-US" w:eastAsia="en-US"/>
        </w:rPr>
        <w:t> </w:t>
      </w:r>
      <w:r w:rsidRPr="00CC6878">
        <w:rPr>
          <w:rFonts w:eastAsia="Calibri"/>
          <w:noProof/>
          <w:sz w:val="28"/>
          <w:szCs w:val="28"/>
          <w:lang w:val="ru-RU" w:eastAsia="en-US"/>
        </w:rPr>
        <w:t xml:space="preserve"> </w:t>
      </w:r>
      <w:r w:rsidRPr="00CC6878">
        <w:rPr>
          <w:rFonts w:eastAsia="Calibri"/>
          <w:noProof/>
          <w:szCs w:val="22"/>
          <w:lang w:val="ru-RU" w:eastAsia="en-US"/>
        </w:rPr>
        <w:t>(найменування балансоутримувача)</w:t>
      </w:r>
    </w:p>
    <w:p w14:paraId="40B808BB" w14:textId="77777777" w:rsidR="00CC6878" w:rsidRPr="00CC6878" w:rsidRDefault="00CC6878" w:rsidP="00CC6878">
      <w:pPr>
        <w:spacing w:after="160" w:line="259" w:lineRule="auto"/>
        <w:rPr>
          <w:rFonts w:ascii="Calibri" w:eastAsia="Calibri" w:hAnsi="Calibri"/>
          <w:noProof/>
          <w:sz w:val="22"/>
          <w:szCs w:val="22"/>
          <w:lang w:val="ru-RU" w:eastAsia="en-US"/>
        </w:rPr>
      </w:pPr>
    </w:p>
    <w:tbl>
      <w:tblPr>
        <w:tblW w:w="10065" w:type="dxa"/>
        <w:jc w:val="center"/>
        <w:tblBorders>
          <w:top w:val="single" w:sz="4" w:space="0" w:color="000000"/>
          <w:bottom w:val="single" w:sz="4" w:space="0" w:color="000000"/>
          <w:insideH w:val="single" w:sz="4" w:space="0" w:color="000000"/>
          <w:insideV w:val="single" w:sz="4" w:space="0" w:color="000000"/>
        </w:tblBorders>
        <w:tblLayout w:type="fixed"/>
        <w:tblLook w:val="04A0" w:firstRow="1" w:lastRow="0" w:firstColumn="1" w:lastColumn="0" w:noHBand="0" w:noVBand="1"/>
      </w:tblPr>
      <w:tblGrid>
        <w:gridCol w:w="1276"/>
        <w:gridCol w:w="1701"/>
        <w:gridCol w:w="1276"/>
        <w:gridCol w:w="1843"/>
        <w:gridCol w:w="1134"/>
        <w:gridCol w:w="1134"/>
        <w:gridCol w:w="1701"/>
      </w:tblGrid>
      <w:tr w:rsidR="0066409A" w:rsidRPr="00CC6878" w14:paraId="5E516877" w14:textId="77777777" w:rsidTr="0066409A">
        <w:trPr>
          <w:jc w:val="center"/>
        </w:trPr>
        <w:tc>
          <w:tcPr>
            <w:tcW w:w="1276" w:type="dxa"/>
            <w:vMerge w:val="restart"/>
            <w:tcBorders>
              <w:top w:val="single" w:sz="4" w:space="0" w:color="000000"/>
              <w:left w:val="nil"/>
              <w:bottom w:val="single" w:sz="4" w:space="0" w:color="000000"/>
              <w:right w:val="single" w:sz="4" w:space="0" w:color="000000"/>
            </w:tcBorders>
            <w:vAlign w:val="center"/>
            <w:hideMark/>
          </w:tcPr>
          <w:p w14:paraId="6F33BB68" w14:textId="77777777" w:rsidR="00CC6878" w:rsidRPr="00CC6878" w:rsidRDefault="00CC6878" w:rsidP="00505AAE">
            <w:pPr>
              <w:spacing w:before="120" w:after="160" w:line="259" w:lineRule="auto"/>
              <w:ind w:left="34"/>
              <w:jc w:val="center"/>
              <w:rPr>
                <w:rFonts w:eastAsia="Calibri"/>
                <w:noProof/>
                <w:sz w:val="24"/>
                <w:szCs w:val="24"/>
                <w:lang w:val="en-US" w:eastAsia="en-US"/>
              </w:rPr>
            </w:pPr>
            <w:r w:rsidRPr="00CC6878">
              <w:rPr>
                <w:rFonts w:eastAsia="Calibri"/>
                <w:noProof/>
                <w:sz w:val="24"/>
                <w:szCs w:val="24"/>
                <w:lang w:val="en-US" w:eastAsia="en-US"/>
              </w:rPr>
              <w:t xml:space="preserve">Порядковий номер </w:t>
            </w:r>
          </w:p>
        </w:tc>
        <w:tc>
          <w:tcPr>
            <w:tcW w:w="1701" w:type="dxa"/>
            <w:vMerge w:val="restart"/>
            <w:tcBorders>
              <w:top w:val="single" w:sz="4" w:space="0" w:color="000000"/>
              <w:left w:val="single" w:sz="4" w:space="0" w:color="000000"/>
              <w:bottom w:val="single" w:sz="4" w:space="0" w:color="000000"/>
              <w:right w:val="single" w:sz="4" w:space="0" w:color="000000"/>
            </w:tcBorders>
            <w:vAlign w:val="center"/>
            <w:hideMark/>
          </w:tcPr>
          <w:p w14:paraId="2EA97DF1" w14:textId="77777777" w:rsidR="00CC6878" w:rsidRPr="00CC6878" w:rsidRDefault="00CC6878" w:rsidP="00CC6878">
            <w:pPr>
              <w:spacing w:before="120" w:after="160" w:line="259" w:lineRule="auto"/>
              <w:jc w:val="center"/>
              <w:rPr>
                <w:rFonts w:eastAsia="Calibri"/>
                <w:noProof/>
                <w:sz w:val="24"/>
                <w:szCs w:val="24"/>
                <w:lang w:val="ru-RU" w:eastAsia="en-US"/>
              </w:rPr>
            </w:pPr>
            <w:r w:rsidRPr="00CC6878">
              <w:rPr>
                <w:rFonts w:eastAsia="Calibri"/>
                <w:noProof/>
                <w:sz w:val="24"/>
                <w:szCs w:val="24"/>
                <w:lang w:val="ru-RU" w:eastAsia="en-US"/>
              </w:rPr>
              <w:t>Назва та місцезнаходження об’єкта оренди</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7515573" w14:textId="77777777" w:rsidR="00CC6878" w:rsidRPr="00CC6878" w:rsidRDefault="00CC6878" w:rsidP="00CC6878">
            <w:pPr>
              <w:spacing w:before="120" w:after="160" w:line="259" w:lineRule="auto"/>
              <w:jc w:val="center"/>
              <w:rPr>
                <w:rFonts w:eastAsia="Calibri"/>
                <w:noProof/>
                <w:sz w:val="24"/>
                <w:szCs w:val="24"/>
                <w:lang w:val="ru-RU" w:eastAsia="en-US"/>
              </w:rPr>
            </w:pPr>
            <w:r w:rsidRPr="00CC6878">
              <w:rPr>
                <w:rFonts w:eastAsia="Calibri"/>
                <w:noProof/>
                <w:sz w:val="24"/>
                <w:szCs w:val="24"/>
                <w:lang w:val="ru-RU" w:eastAsia="en-US"/>
              </w:rPr>
              <w:t>Площа об’єкта оренди, кв. метрів</w:t>
            </w:r>
          </w:p>
        </w:tc>
        <w:tc>
          <w:tcPr>
            <w:tcW w:w="1843" w:type="dxa"/>
            <w:vMerge w:val="restart"/>
            <w:tcBorders>
              <w:top w:val="single" w:sz="4" w:space="0" w:color="000000"/>
              <w:left w:val="single" w:sz="4" w:space="0" w:color="000000"/>
              <w:bottom w:val="single" w:sz="4" w:space="0" w:color="000000"/>
              <w:right w:val="single" w:sz="4" w:space="0" w:color="000000"/>
            </w:tcBorders>
            <w:vAlign w:val="center"/>
            <w:hideMark/>
          </w:tcPr>
          <w:p w14:paraId="464800E2" w14:textId="77777777" w:rsidR="00CC6878" w:rsidRPr="00CC6878" w:rsidRDefault="00CC6878" w:rsidP="00CC6878">
            <w:pPr>
              <w:spacing w:before="120" w:after="160" w:line="259" w:lineRule="auto"/>
              <w:jc w:val="center"/>
              <w:rPr>
                <w:rFonts w:eastAsia="Calibri"/>
                <w:noProof/>
                <w:sz w:val="24"/>
                <w:szCs w:val="24"/>
                <w:lang w:val="ru-RU" w:eastAsia="en-US"/>
              </w:rPr>
            </w:pPr>
            <w:r w:rsidRPr="00CC6878">
              <w:rPr>
                <w:rFonts w:eastAsia="Calibri"/>
                <w:noProof/>
                <w:sz w:val="24"/>
                <w:szCs w:val="24"/>
                <w:lang w:val="ru-RU" w:eastAsia="en-US"/>
              </w:rPr>
              <w:t>Вартість об’єкта оренди за незалежною оцінкою на</w:t>
            </w:r>
            <w:r w:rsidRPr="00CC6878">
              <w:rPr>
                <w:rFonts w:eastAsia="Calibri"/>
                <w:noProof/>
                <w:sz w:val="24"/>
                <w:szCs w:val="24"/>
                <w:lang w:val="ru-RU" w:eastAsia="en-US"/>
              </w:rPr>
              <w:br/>
              <w:t>___</w:t>
            </w:r>
            <w:r w:rsidRPr="00CC6878">
              <w:rPr>
                <w:rFonts w:eastAsia="Calibri"/>
                <w:noProof/>
                <w:sz w:val="24"/>
                <w:szCs w:val="24"/>
                <w:lang w:val="en-US" w:eastAsia="en-US"/>
              </w:rPr>
              <w:t> </w:t>
            </w:r>
            <w:r w:rsidRPr="00CC6878">
              <w:rPr>
                <w:rFonts w:eastAsia="Calibri"/>
                <w:noProof/>
                <w:sz w:val="24"/>
                <w:szCs w:val="24"/>
                <w:lang w:val="ru-RU" w:eastAsia="en-US"/>
              </w:rPr>
              <w:t>_________</w:t>
            </w:r>
            <w:r w:rsidRPr="00CC6878">
              <w:rPr>
                <w:rFonts w:eastAsia="Calibri"/>
                <w:noProof/>
                <w:sz w:val="24"/>
                <w:szCs w:val="24"/>
                <w:lang w:val="en-US" w:eastAsia="en-US"/>
              </w:rPr>
              <w:t> </w:t>
            </w:r>
            <w:r w:rsidRPr="00CC6878">
              <w:rPr>
                <w:rFonts w:eastAsia="Calibri"/>
                <w:noProof/>
                <w:sz w:val="24"/>
                <w:szCs w:val="24"/>
                <w:lang w:val="ru-RU" w:eastAsia="en-US"/>
              </w:rPr>
              <w:t>20___</w:t>
            </w:r>
            <w:r w:rsidRPr="00CC6878">
              <w:rPr>
                <w:rFonts w:eastAsia="Calibri"/>
                <w:noProof/>
                <w:sz w:val="24"/>
                <w:szCs w:val="24"/>
                <w:lang w:val="en-US" w:eastAsia="en-US"/>
              </w:rPr>
              <w:t> </w:t>
            </w:r>
            <w:r w:rsidRPr="00CC6878">
              <w:rPr>
                <w:rFonts w:eastAsia="Calibri"/>
                <w:noProof/>
                <w:sz w:val="24"/>
                <w:szCs w:val="24"/>
                <w:lang w:val="ru-RU" w:eastAsia="en-US"/>
              </w:rPr>
              <w:t>року</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14:paraId="5356AB5A" w14:textId="77777777" w:rsidR="00CC6878" w:rsidRPr="00CC6878" w:rsidRDefault="00CC6878" w:rsidP="00CC6878">
            <w:pPr>
              <w:spacing w:before="120" w:after="160" w:line="259" w:lineRule="auto"/>
              <w:jc w:val="center"/>
              <w:rPr>
                <w:rFonts w:eastAsia="Calibri"/>
                <w:noProof/>
                <w:sz w:val="24"/>
                <w:szCs w:val="24"/>
                <w:lang w:val="en-US" w:eastAsia="en-US"/>
              </w:rPr>
            </w:pPr>
            <w:r w:rsidRPr="00CC6878">
              <w:rPr>
                <w:rFonts w:eastAsia="Calibri"/>
                <w:noProof/>
                <w:sz w:val="24"/>
                <w:szCs w:val="24"/>
                <w:lang w:val="en-US" w:eastAsia="en-US"/>
              </w:rPr>
              <w:t>Орендна ставка*, відсотків</w:t>
            </w:r>
          </w:p>
        </w:tc>
        <w:tc>
          <w:tcPr>
            <w:tcW w:w="2835" w:type="dxa"/>
            <w:gridSpan w:val="2"/>
            <w:tcBorders>
              <w:top w:val="single" w:sz="4" w:space="0" w:color="000000"/>
              <w:left w:val="single" w:sz="4" w:space="0" w:color="000000"/>
              <w:bottom w:val="single" w:sz="4" w:space="0" w:color="000000"/>
              <w:right w:val="nil"/>
            </w:tcBorders>
            <w:vAlign w:val="center"/>
            <w:hideMark/>
          </w:tcPr>
          <w:p w14:paraId="3EF87FF3" w14:textId="77777777" w:rsidR="00CC6878" w:rsidRPr="00CC6878" w:rsidRDefault="00CC6878" w:rsidP="00505AAE">
            <w:pPr>
              <w:spacing w:before="120" w:after="160" w:line="259" w:lineRule="auto"/>
              <w:ind w:right="382"/>
              <w:jc w:val="center"/>
              <w:rPr>
                <w:rFonts w:eastAsia="Calibri"/>
                <w:noProof/>
                <w:sz w:val="24"/>
                <w:szCs w:val="24"/>
                <w:lang w:val="ru-RU" w:eastAsia="en-US"/>
              </w:rPr>
            </w:pPr>
            <w:r w:rsidRPr="00CC6878">
              <w:rPr>
                <w:rFonts w:eastAsia="Calibri"/>
                <w:noProof/>
                <w:sz w:val="24"/>
                <w:szCs w:val="24"/>
                <w:lang w:val="ru-RU" w:eastAsia="en-US"/>
              </w:rPr>
              <w:t>Орендна плата за базовий місяць</w:t>
            </w:r>
          </w:p>
        </w:tc>
      </w:tr>
      <w:tr w:rsidR="0066409A" w:rsidRPr="00CC6878" w14:paraId="689A598F" w14:textId="77777777" w:rsidTr="0066409A">
        <w:trPr>
          <w:jc w:val="center"/>
        </w:trPr>
        <w:tc>
          <w:tcPr>
            <w:tcW w:w="1276" w:type="dxa"/>
            <w:vMerge/>
            <w:tcBorders>
              <w:top w:val="single" w:sz="4" w:space="0" w:color="000000"/>
              <w:left w:val="nil"/>
              <w:bottom w:val="single" w:sz="4" w:space="0" w:color="000000"/>
              <w:right w:val="single" w:sz="4" w:space="0" w:color="000000"/>
            </w:tcBorders>
            <w:vAlign w:val="center"/>
            <w:hideMark/>
          </w:tcPr>
          <w:p w14:paraId="7421793D" w14:textId="77777777" w:rsidR="00CC6878" w:rsidRPr="00CC6878" w:rsidRDefault="00CC6878" w:rsidP="00CC6878">
            <w:pPr>
              <w:spacing w:after="160" w:line="259" w:lineRule="auto"/>
              <w:rPr>
                <w:rFonts w:eastAsia="Calibri"/>
                <w:noProof/>
                <w:sz w:val="24"/>
                <w:szCs w:val="24"/>
                <w:lang w:val="ru-RU" w:eastAsia="en-US"/>
              </w:rPr>
            </w:pPr>
          </w:p>
        </w:tc>
        <w:tc>
          <w:tcPr>
            <w:tcW w:w="1701" w:type="dxa"/>
            <w:vMerge/>
            <w:tcBorders>
              <w:top w:val="single" w:sz="4" w:space="0" w:color="000000"/>
              <w:left w:val="single" w:sz="4" w:space="0" w:color="000000"/>
              <w:bottom w:val="single" w:sz="4" w:space="0" w:color="000000"/>
              <w:right w:val="single" w:sz="4" w:space="0" w:color="000000"/>
            </w:tcBorders>
            <w:vAlign w:val="center"/>
            <w:hideMark/>
          </w:tcPr>
          <w:p w14:paraId="43351B76" w14:textId="77777777" w:rsidR="00CC6878" w:rsidRPr="00CC6878" w:rsidRDefault="00CC6878" w:rsidP="00CC6878">
            <w:pPr>
              <w:spacing w:after="160" w:line="259" w:lineRule="auto"/>
              <w:rPr>
                <w:rFonts w:eastAsia="Calibri"/>
                <w:noProof/>
                <w:sz w:val="24"/>
                <w:szCs w:val="24"/>
                <w:lang w:val="ru-RU" w:eastAsia="en-US"/>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676B52E9" w14:textId="77777777" w:rsidR="00CC6878" w:rsidRPr="00CC6878" w:rsidRDefault="00CC6878" w:rsidP="00CC6878">
            <w:pPr>
              <w:spacing w:after="160" w:line="259" w:lineRule="auto"/>
              <w:rPr>
                <w:rFonts w:eastAsia="Calibri"/>
                <w:noProof/>
                <w:sz w:val="24"/>
                <w:szCs w:val="24"/>
                <w:lang w:val="ru-RU" w:eastAsia="en-US"/>
              </w:rPr>
            </w:pPr>
          </w:p>
        </w:tc>
        <w:tc>
          <w:tcPr>
            <w:tcW w:w="1843" w:type="dxa"/>
            <w:vMerge/>
            <w:tcBorders>
              <w:top w:val="single" w:sz="4" w:space="0" w:color="000000"/>
              <w:left w:val="single" w:sz="4" w:space="0" w:color="000000"/>
              <w:bottom w:val="single" w:sz="4" w:space="0" w:color="000000"/>
              <w:right w:val="single" w:sz="4" w:space="0" w:color="000000"/>
            </w:tcBorders>
            <w:vAlign w:val="center"/>
            <w:hideMark/>
          </w:tcPr>
          <w:p w14:paraId="1B5894B5" w14:textId="77777777" w:rsidR="00CC6878" w:rsidRPr="00CC6878" w:rsidRDefault="00CC6878" w:rsidP="00CC6878">
            <w:pPr>
              <w:spacing w:after="160" w:line="259" w:lineRule="auto"/>
              <w:rPr>
                <w:rFonts w:eastAsia="Calibri"/>
                <w:noProof/>
                <w:sz w:val="24"/>
                <w:szCs w:val="24"/>
                <w:lang w:val="ru-RU" w:eastAsia="en-US"/>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304D91FC" w14:textId="77777777" w:rsidR="00CC6878" w:rsidRPr="00CC6878" w:rsidRDefault="00CC6878" w:rsidP="00CC6878">
            <w:pPr>
              <w:spacing w:after="160" w:line="259" w:lineRule="auto"/>
              <w:rPr>
                <w:rFonts w:eastAsia="Calibri"/>
                <w:noProof/>
                <w:sz w:val="24"/>
                <w:szCs w:val="24"/>
                <w:lang w:val="ru-RU" w:eastAsia="en-US"/>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2AE64D29" w14:textId="77777777" w:rsidR="00CC6878" w:rsidRPr="00CC6878" w:rsidRDefault="00CC6878" w:rsidP="00CC6878">
            <w:pPr>
              <w:spacing w:before="120" w:after="160" w:line="259" w:lineRule="auto"/>
              <w:jc w:val="center"/>
              <w:rPr>
                <w:rFonts w:eastAsia="Calibri"/>
                <w:noProof/>
                <w:sz w:val="24"/>
                <w:szCs w:val="24"/>
                <w:lang w:val="en-US" w:eastAsia="en-US"/>
              </w:rPr>
            </w:pPr>
            <w:r w:rsidRPr="00CC6878">
              <w:rPr>
                <w:rFonts w:eastAsia="Calibri"/>
                <w:noProof/>
                <w:sz w:val="24"/>
                <w:szCs w:val="24"/>
                <w:lang w:val="en-US" w:eastAsia="en-US"/>
              </w:rPr>
              <w:t>назва місяця, рік</w:t>
            </w:r>
          </w:p>
        </w:tc>
        <w:tc>
          <w:tcPr>
            <w:tcW w:w="1701" w:type="dxa"/>
            <w:tcBorders>
              <w:top w:val="single" w:sz="4" w:space="0" w:color="000000"/>
              <w:left w:val="single" w:sz="4" w:space="0" w:color="000000"/>
              <w:bottom w:val="single" w:sz="4" w:space="0" w:color="000000"/>
              <w:right w:val="nil"/>
            </w:tcBorders>
            <w:vAlign w:val="center"/>
            <w:hideMark/>
          </w:tcPr>
          <w:p w14:paraId="602AE4DA" w14:textId="77777777" w:rsidR="00CC6878" w:rsidRPr="00CC6878" w:rsidRDefault="00CC6878" w:rsidP="00CC6878">
            <w:pPr>
              <w:spacing w:before="120" w:after="160" w:line="259" w:lineRule="auto"/>
              <w:ind w:right="356"/>
              <w:jc w:val="center"/>
              <w:rPr>
                <w:rFonts w:eastAsia="Calibri"/>
                <w:noProof/>
                <w:sz w:val="24"/>
                <w:szCs w:val="24"/>
                <w:lang w:val="ru-RU" w:eastAsia="en-US"/>
              </w:rPr>
            </w:pPr>
            <w:r w:rsidRPr="00CC6878">
              <w:rPr>
                <w:rFonts w:eastAsia="Calibri"/>
                <w:noProof/>
                <w:sz w:val="24"/>
                <w:szCs w:val="24"/>
                <w:lang w:val="ru-RU" w:eastAsia="en-US"/>
              </w:rPr>
              <w:t>орендна плата без урахування податку на додану вартість**, гривень</w:t>
            </w:r>
          </w:p>
        </w:tc>
      </w:tr>
    </w:tbl>
    <w:p w14:paraId="046A9F0A" w14:textId="77777777" w:rsidR="00CC6878" w:rsidRPr="00CC6878" w:rsidRDefault="00CC6878" w:rsidP="00CC6878">
      <w:pPr>
        <w:spacing w:after="160" w:line="259" w:lineRule="auto"/>
        <w:jc w:val="both"/>
        <w:rPr>
          <w:rFonts w:ascii="Calibri" w:eastAsia="Calibri" w:hAnsi="Calibri"/>
          <w:noProof/>
          <w:sz w:val="22"/>
          <w:szCs w:val="22"/>
          <w:lang w:val="ru-RU" w:eastAsia="en-US"/>
        </w:rPr>
      </w:pPr>
    </w:p>
    <w:p w14:paraId="0963FF2E" w14:textId="33D412A8" w:rsidR="00CC6878" w:rsidRPr="00CC6878" w:rsidRDefault="00CC6878" w:rsidP="00CC6878">
      <w:pPr>
        <w:spacing w:after="160" w:line="259" w:lineRule="auto"/>
        <w:jc w:val="both"/>
        <w:rPr>
          <w:rFonts w:eastAsia="Calibri"/>
          <w:noProof/>
          <w:lang w:val="ru-RU" w:eastAsia="en-US"/>
        </w:rPr>
      </w:pPr>
      <w:r w:rsidRPr="00CC6878">
        <w:rPr>
          <w:rFonts w:ascii="Calibri" w:eastAsia="Calibri" w:hAnsi="Calibri"/>
          <w:noProof/>
          <w:lang w:val="ru-RU" w:eastAsia="en-US"/>
        </w:rPr>
        <w:t>________</w:t>
      </w:r>
      <w:r w:rsidRPr="00CC6878">
        <w:rPr>
          <w:rFonts w:ascii="Calibri" w:eastAsia="Calibri" w:hAnsi="Calibri"/>
          <w:noProof/>
          <w:lang w:val="ru-RU" w:eastAsia="en-US"/>
        </w:rPr>
        <w:br/>
      </w:r>
      <w:r w:rsidRPr="00CC6878">
        <w:rPr>
          <w:rFonts w:eastAsia="Calibri"/>
          <w:noProof/>
          <w:lang w:val="ru-RU" w:eastAsia="en-US"/>
        </w:rPr>
        <w:t>* Орендна ставка визначається на підставі цільового призначення згідно із Методик</w:t>
      </w:r>
      <w:r w:rsidR="002A6C25">
        <w:rPr>
          <w:rFonts w:eastAsia="Calibri"/>
          <w:noProof/>
          <w:lang w:val="ru-RU" w:eastAsia="en-US"/>
        </w:rPr>
        <w:t>ою</w:t>
      </w:r>
      <w:r w:rsidRPr="00CC6878">
        <w:rPr>
          <w:rFonts w:eastAsia="Calibri"/>
          <w:noProof/>
          <w:lang w:val="ru-RU" w:eastAsia="en-US"/>
        </w:rPr>
        <w:t xml:space="preserve"> розрахунку орендної плати за комунальне майно, затверджено</w:t>
      </w:r>
      <w:r w:rsidR="002A6C25">
        <w:rPr>
          <w:rFonts w:eastAsia="Calibri"/>
          <w:noProof/>
          <w:lang w:val="ru-RU" w:eastAsia="en-US"/>
        </w:rPr>
        <w:t>ю</w:t>
      </w:r>
      <w:r w:rsidRPr="00CC6878">
        <w:rPr>
          <w:rFonts w:eastAsia="Calibri"/>
          <w:noProof/>
          <w:lang w:val="ru-RU" w:eastAsia="en-US"/>
        </w:rPr>
        <w:t xml:space="preserve"> рішенням </w:t>
      </w:r>
      <w:r w:rsidR="00097373">
        <w:rPr>
          <w:rFonts w:eastAsia="Calibri"/>
          <w:noProof/>
          <w:lang w:val="ru-RU" w:eastAsia="en-US"/>
        </w:rPr>
        <w:t>Ямницької сільської</w:t>
      </w:r>
      <w:r w:rsidRPr="00CC6878">
        <w:rPr>
          <w:rFonts w:eastAsia="Calibri"/>
          <w:noProof/>
          <w:lang w:val="ru-RU" w:eastAsia="en-US"/>
        </w:rPr>
        <w:t xml:space="preserve"> ради  від… №….. </w:t>
      </w:r>
    </w:p>
    <w:p w14:paraId="5C413232" w14:textId="77777777" w:rsidR="00CC6878" w:rsidRPr="00CC6878" w:rsidRDefault="00CC6878" w:rsidP="00CC6878">
      <w:pPr>
        <w:spacing w:before="120" w:after="160" w:line="259" w:lineRule="auto"/>
        <w:jc w:val="both"/>
        <w:rPr>
          <w:rFonts w:eastAsia="Calibri"/>
          <w:noProof/>
          <w:color w:val="000000"/>
          <w:lang w:val="ru-RU" w:eastAsia="en-US"/>
        </w:rPr>
      </w:pPr>
      <w:r w:rsidRPr="00CC6878">
        <w:rPr>
          <w:rFonts w:eastAsia="Calibri"/>
          <w:noProof/>
          <w:color w:val="000000"/>
          <w:lang w:val="ru-RU" w:eastAsia="en-US"/>
        </w:rPr>
        <w:t>** Оподаткування орендної плати здійснюється відповідно до вимог законодавства.</w:t>
      </w:r>
    </w:p>
    <w:p w14:paraId="558CD2AE" w14:textId="77777777" w:rsidR="00CC6878" w:rsidRPr="00CC6878" w:rsidRDefault="00CC6878" w:rsidP="00CC6878">
      <w:pPr>
        <w:spacing w:after="160" w:line="259" w:lineRule="auto"/>
        <w:jc w:val="both"/>
        <w:rPr>
          <w:rFonts w:ascii="Calibri" w:eastAsia="Calibri" w:hAnsi="Calibri"/>
          <w:noProof/>
          <w:color w:val="000000"/>
          <w:sz w:val="22"/>
          <w:szCs w:val="22"/>
          <w:lang w:val="ru-RU" w:eastAsia="en-US"/>
        </w:rPr>
      </w:pPr>
    </w:p>
    <w:tbl>
      <w:tblPr>
        <w:tblW w:w="9585" w:type="dxa"/>
        <w:tblLayout w:type="fixed"/>
        <w:tblLook w:val="04A0" w:firstRow="1" w:lastRow="0" w:firstColumn="1" w:lastColumn="0" w:noHBand="0" w:noVBand="1"/>
      </w:tblPr>
      <w:tblGrid>
        <w:gridCol w:w="3170"/>
        <w:gridCol w:w="2585"/>
        <w:gridCol w:w="3830"/>
      </w:tblGrid>
      <w:tr w:rsidR="00CC6878" w:rsidRPr="00CC6878" w14:paraId="7C7EBD65" w14:textId="77777777" w:rsidTr="00B651A5">
        <w:tc>
          <w:tcPr>
            <w:tcW w:w="3170" w:type="dxa"/>
            <w:hideMark/>
          </w:tcPr>
          <w:p w14:paraId="167B4B35" w14:textId="77777777" w:rsidR="00CC6878" w:rsidRPr="00CC6878" w:rsidRDefault="00CC6878" w:rsidP="00CC6878">
            <w:pPr>
              <w:spacing w:before="120" w:after="160" w:line="259" w:lineRule="auto"/>
              <w:rPr>
                <w:rFonts w:eastAsia="Calibri"/>
                <w:noProof/>
                <w:sz w:val="24"/>
                <w:szCs w:val="24"/>
                <w:lang w:val="en-US" w:eastAsia="en-US"/>
              </w:rPr>
            </w:pPr>
            <w:r w:rsidRPr="00CC6878">
              <w:rPr>
                <w:rFonts w:eastAsia="Calibri"/>
                <w:noProof/>
                <w:sz w:val="24"/>
                <w:szCs w:val="24"/>
                <w:lang w:val="en-US" w:eastAsia="en-US"/>
              </w:rPr>
              <w:t>Уповноважена особа орендаря</w:t>
            </w:r>
          </w:p>
        </w:tc>
        <w:tc>
          <w:tcPr>
            <w:tcW w:w="2584" w:type="dxa"/>
            <w:hideMark/>
          </w:tcPr>
          <w:p w14:paraId="1300FC9C" w14:textId="77777777" w:rsidR="00CC6878" w:rsidRPr="00CC6878" w:rsidRDefault="00CC6878" w:rsidP="00CC6878">
            <w:pPr>
              <w:spacing w:before="120" w:after="160" w:line="259" w:lineRule="auto"/>
              <w:jc w:val="center"/>
              <w:rPr>
                <w:rFonts w:eastAsia="Calibri"/>
                <w:noProof/>
                <w:sz w:val="24"/>
                <w:szCs w:val="24"/>
                <w:lang w:val="en-US" w:eastAsia="en-US"/>
              </w:rPr>
            </w:pPr>
            <w:r w:rsidRPr="00CC6878">
              <w:rPr>
                <w:rFonts w:eastAsia="Calibri"/>
                <w:noProof/>
                <w:sz w:val="24"/>
                <w:szCs w:val="24"/>
                <w:lang w:val="en-US" w:eastAsia="en-US"/>
              </w:rPr>
              <w:t>___________</w:t>
            </w:r>
            <w:r w:rsidRPr="00CC6878">
              <w:rPr>
                <w:rFonts w:eastAsia="Calibri"/>
                <w:noProof/>
                <w:sz w:val="24"/>
                <w:szCs w:val="24"/>
                <w:lang w:val="en-US" w:eastAsia="en-US"/>
              </w:rPr>
              <w:br/>
            </w:r>
            <w:r w:rsidRPr="00CC6878">
              <w:rPr>
                <w:rFonts w:eastAsia="Calibri"/>
                <w:noProof/>
                <w:lang w:val="en-US" w:eastAsia="en-US"/>
              </w:rPr>
              <w:t>(підпис)</w:t>
            </w:r>
          </w:p>
        </w:tc>
        <w:tc>
          <w:tcPr>
            <w:tcW w:w="3829" w:type="dxa"/>
            <w:hideMark/>
          </w:tcPr>
          <w:p w14:paraId="27E7A3AC" w14:textId="77777777" w:rsidR="00CC6878" w:rsidRPr="00CC6878" w:rsidRDefault="00CC6878" w:rsidP="00CC6878">
            <w:pPr>
              <w:spacing w:before="120" w:after="160" w:line="259" w:lineRule="auto"/>
              <w:jc w:val="center"/>
              <w:rPr>
                <w:rFonts w:eastAsia="Calibri"/>
                <w:noProof/>
                <w:sz w:val="24"/>
                <w:szCs w:val="24"/>
                <w:lang w:val="ru-RU" w:eastAsia="en-US"/>
              </w:rPr>
            </w:pPr>
            <w:r w:rsidRPr="00CC6878">
              <w:rPr>
                <w:rFonts w:eastAsia="Calibri"/>
                <w:noProof/>
                <w:sz w:val="24"/>
                <w:szCs w:val="24"/>
                <w:lang w:val="ru-RU" w:eastAsia="en-US"/>
              </w:rPr>
              <w:t>______________________________</w:t>
            </w:r>
            <w:r w:rsidRPr="00CC6878">
              <w:rPr>
                <w:rFonts w:eastAsia="Calibri"/>
                <w:noProof/>
                <w:sz w:val="24"/>
                <w:szCs w:val="24"/>
                <w:lang w:val="ru-RU" w:eastAsia="en-US"/>
              </w:rPr>
              <w:br/>
            </w:r>
            <w:r w:rsidRPr="00CC6878">
              <w:rPr>
                <w:rFonts w:eastAsia="Calibri"/>
                <w:noProof/>
                <w:lang w:val="ru-RU" w:eastAsia="en-US"/>
              </w:rPr>
              <w:t>(прізвище, ім’я, по батькові за наявності)</w:t>
            </w:r>
          </w:p>
        </w:tc>
      </w:tr>
      <w:tr w:rsidR="00CC6878" w:rsidRPr="00CC6878" w14:paraId="330168F0" w14:textId="77777777" w:rsidTr="00B651A5">
        <w:tc>
          <w:tcPr>
            <w:tcW w:w="3170" w:type="dxa"/>
            <w:hideMark/>
          </w:tcPr>
          <w:p w14:paraId="2534C993" w14:textId="77777777" w:rsidR="00CC6878" w:rsidRPr="00CC6878" w:rsidRDefault="00CC6878" w:rsidP="00CC6878">
            <w:pPr>
              <w:spacing w:before="120" w:after="160" w:line="259" w:lineRule="auto"/>
              <w:rPr>
                <w:rFonts w:eastAsia="Calibri"/>
                <w:noProof/>
                <w:sz w:val="24"/>
                <w:szCs w:val="24"/>
                <w:lang w:val="en-US" w:eastAsia="en-US"/>
              </w:rPr>
            </w:pPr>
            <w:r w:rsidRPr="00CC6878">
              <w:rPr>
                <w:rFonts w:eastAsia="Calibri"/>
                <w:noProof/>
                <w:sz w:val="24"/>
                <w:szCs w:val="24"/>
                <w:lang w:val="en-US" w:eastAsia="en-US"/>
              </w:rPr>
              <w:t>МП (у разі наявності)</w:t>
            </w:r>
          </w:p>
        </w:tc>
        <w:tc>
          <w:tcPr>
            <w:tcW w:w="2584" w:type="dxa"/>
            <w:hideMark/>
          </w:tcPr>
          <w:p w14:paraId="7525C5DF" w14:textId="77777777" w:rsidR="00CC6878" w:rsidRPr="00CC6878" w:rsidRDefault="00CC6878" w:rsidP="00CC6878">
            <w:pPr>
              <w:spacing w:before="120" w:after="160" w:line="259" w:lineRule="auto"/>
              <w:rPr>
                <w:rFonts w:eastAsia="Calibri"/>
                <w:noProof/>
                <w:sz w:val="24"/>
                <w:szCs w:val="24"/>
                <w:lang w:val="en-US" w:eastAsia="en-US"/>
              </w:rPr>
            </w:pPr>
            <w:r w:rsidRPr="00CC6878">
              <w:rPr>
                <w:rFonts w:eastAsia="Calibri"/>
                <w:noProof/>
                <w:sz w:val="24"/>
                <w:szCs w:val="24"/>
                <w:lang w:val="en-US" w:eastAsia="en-US"/>
              </w:rPr>
              <w:t> </w:t>
            </w:r>
          </w:p>
        </w:tc>
        <w:tc>
          <w:tcPr>
            <w:tcW w:w="3829" w:type="dxa"/>
            <w:hideMark/>
          </w:tcPr>
          <w:p w14:paraId="4524E210" w14:textId="77777777" w:rsidR="00CC6878" w:rsidRPr="00CC6878" w:rsidRDefault="00CC6878" w:rsidP="00CC6878">
            <w:pPr>
              <w:spacing w:before="120" w:after="160" w:line="259" w:lineRule="auto"/>
              <w:rPr>
                <w:rFonts w:eastAsia="Calibri"/>
                <w:noProof/>
                <w:sz w:val="24"/>
                <w:szCs w:val="24"/>
                <w:lang w:val="en-US" w:eastAsia="en-US"/>
              </w:rPr>
            </w:pPr>
            <w:r w:rsidRPr="00CC6878">
              <w:rPr>
                <w:rFonts w:eastAsia="Calibri"/>
                <w:noProof/>
                <w:sz w:val="24"/>
                <w:szCs w:val="24"/>
                <w:lang w:val="en-US" w:eastAsia="en-US"/>
              </w:rPr>
              <w:t> </w:t>
            </w:r>
          </w:p>
        </w:tc>
      </w:tr>
    </w:tbl>
    <w:p w14:paraId="48336DA9" w14:textId="77777777" w:rsidR="00CC6878" w:rsidRPr="003B72D9" w:rsidRDefault="00CC6878" w:rsidP="008F3F75">
      <w:pPr>
        <w:pStyle w:val="a3"/>
        <w:spacing w:line="240" w:lineRule="auto"/>
        <w:ind w:firstLine="0"/>
        <w:rPr>
          <w:sz w:val="28"/>
          <w:szCs w:val="28"/>
        </w:rPr>
      </w:pPr>
    </w:p>
    <w:sectPr w:rsidR="00CC6878" w:rsidRPr="003B72D9" w:rsidSect="00505AAE">
      <w:pgSz w:w="11906" w:h="16838"/>
      <w:pgMar w:top="899" w:right="707" w:bottom="719" w:left="1843"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ntiqua">
    <w:altName w:val="Segoe UI"/>
    <w:charset w:val="00"/>
    <w:family w:val="swiss"/>
    <w:pitch w:val="variable"/>
    <w:sig w:usb0="00000203"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01B00"/>
    <w:multiLevelType w:val="hybridMultilevel"/>
    <w:tmpl w:val="FC8E61BE"/>
    <w:lvl w:ilvl="0" w:tplc="21B807AE">
      <w:start w:val="4"/>
      <w:numFmt w:val="bullet"/>
      <w:lvlText w:val="-"/>
      <w:lvlJc w:val="left"/>
      <w:pPr>
        <w:ind w:left="1211" w:hanging="360"/>
      </w:pPr>
      <w:rPr>
        <w:rFonts w:ascii="Times New Roman" w:eastAsia="Times New Roman" w:hAnsi="Times New Roman" w:hint="default"/>
      </w:rPr>
    </w:lvl>
    <w:lvl w:ilvl="1" w:tplc="04220003" w:tentative="1">
      <w:start w:val="1"/>
      <w:numFmt w:val="bullet"/>
      <w:lvlText w:val="o"/>
      <w:lvlJc w:val="left"/>
      <w:pPr>
        <w:ind w:left="1931" w:hanging="360"/>
      </w:pPr>
      <w:rPr>
        <w:rFonts w:ascii="Courier New" w:hAnsi="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1" w15:restartNumberingAfterBreak="0">
    <w:nsid w:val="04793A2E"/>
    <w:multiLevelType w:val="multilevel"/>
    <w:tmpl w:val="3F9E0F82"/>
    <w:lvl w:ilvl="0">
      <w:start w:val="1"/>
      <w:numFmt w:val="decimal"/>
      <w:lvlText w:val="%1."/>
      <w:lvlJc w:val="left"/>
      <w:pPr>
        <w:ind w:left="900" w:hanging="360"/>
      </w:pPr>
      <w:rPr>
        <w:rFonts w:cs="Times New Roman" w:hint="default"/>
        <w:color w:val="auto"/>
      </w:rPr>
    </w:lvl>
    <w:lvl w:ilvl="1">
      <w:start w:val="1"/>
      <w:numFmt w:val="decimal"/>
      <w:isLgl/>
      <w:lvlText w:val="%1.%2"/>
      <w:lvlJc w:val="left"/>
      <w:pPr>
        <w:ind w:left="2644" w:hanging="375"/>
      </w:pPr>
      <w:rPr>
        <w:rFonts w:cs="Times New Roman" w:hint="default"/>
        <w:sz w:val="28"/>
        <w:szCs w:val="28"/>
      </w:rPr>
    </w:lvl>
    <w:lvl w:ilvl="2">
      <w:start w:val="1"/>
      <w:numFmt w:val="decimal"/>
      <w:isLgl/>
      <w:lvlText w:val="%1.%2.%3"/>
      <w:lvlJc w:val="left"/>
      <w:pPr>
        <w:ind w:left="1980" w:hanging="720"/>
      </w:pPr>
      <w:rPr>
        <w:rFonts w:cs="Times New Roman" w:hint="default"/>
      </w:rPr>
    </w:lvl>
    <w:lvl w:ilvl="3">
      <w:start w:val="1"/>
      <w:numFmt w:val="decimal"/>
      <w:isLgl/>
      <w:lvlText w:val="%1.%2.%3.%4"/>
      <w:lvlJc w:val="left"/>
      <w:pPr>
        <w:ind w:left="2700" w:hanging="1080"/>
      </w:pPr>
      <w:rPr>
        <w:rFonts w:cs="Times New Roman" w:hint="default"/>
      </w:rPr>
    </w:lvl>
    <w:lvl w:ilvl="4">
      <w:start w:val="1"/>
      <w:numFmt w:val="decimal"/>
      <w:isLgl/>
      <w:lvlText w:val="%1.%2.%3.%4.%5"/>
      <w:lvlJc w:val="left"/>
      <w:pPr>
        <w:ind w:left="3060" w:hanging="1080"/>
      </w:pPr>
      <w:rPr>
        <w:rFonts w:cs="Times New Roman" w:hint="default"/>
      </w:rPr>
    </w:lvl>
    <w:lvl w:ilvl="5">
      <w:start w:val="1"/>
      <w:numFmt w:val="decimal"/>
      <w:isLgl/>
      <w:lvlText w:val="%1.%2.%3.%4.%5.%6"/>
      <w:lvlJc w:val="left"/>
      <w:pPr>
        <w:ind w:left="3780" w:hanging="1440"/>
      </w:pPr>
      <w:rPr>
        <w:rFonts w:cs="Times New Roman" w:hint="default"/>
      </w:rPr>
    </w:lvl>
    <w:lvl w:ilvl="6">
      <w:start w:val="1"/>
      <w:numFmt w:val="decimal"/>
      <w:isLgl/>
      <w:lvlText w:val="%1.%2.%3.%4.%5.%6.%7"/>
      <w:lvlJc w:val="left"/>
      <w:pPr>
        <w:ind w:left="4140" w:hanging="1440"/>
      </w:pPr>
      <w:rPr>
        <w:rFonts w:cs="Times New Roman" w:hint="default"/>
      </w:rPr>
    </w:lvl>
    <w:lvl w:ilvl="7">
      <w:start w:val="1"/>
      <w:numFmt w:val="decimal"/>
      <w:isLgl/>
      <w:lvlText w:val="%1.%2.%3.%4.%5.%6.%7.%8"/>
      <w:lvlJc w:val="left"/>
      <w:pPr>
        <w:ind w:left="4860" w:hanging="1800"/>
      </w:pPr>
      <w:rPr>
        <w:rFonts w:cs="Times New Roman" w:hint="default"/>
      </w:rPr>
    </w:lvl>
    <w:lvl w:ilvl="8">
      <w:start w:val="1"/>
      <w:numFmt w:val="decimal"/>
      <w:isLgl/>
      <w:lvlText w:val="%1.%2.%3.%4.%5.%6.%7.%8.%9"/>
      <w:lvlJc w:val="left"/>
      <w:pPr>
        <w:ind w:left="5580" w:hanging="2160"/>
      </w:pPr>
      <w:rPr>
        <w:rFonts w:cs="Times New Roman" w:hint="default"/>
      </w:rPr>
    </w:lvl>
  </w:abstractNum>
  <w:abstractNum w:abstractNumId="2" w15:restartNumberingAfterBreak="0">
    <w:nsid w:val="0627377A"/>
    <w:multiLevelType w:val="singleLevel"/>
    <w:tmpl w:val="09160DFC"/>
    <w:lvl w:ilvl="0">
      <w:numFmt w:val="bullet"/>
      <w:lvlText w:val="-"/>
      <w:lvlJc w:val="left"/>
      <w:pPr>
        <w:tabs>
          <w:tab w:val="num" w:pos="1080"/>
        </w:tabs>
        <w:ind w:left="1080" w:hanging="360"/>
      </w:pPr>
      <w:rPr>
        <w:rFonts w:ascii="Times New Roman" w:hAnsi="Times New Roman" w:hint="default"/>
      </w:rPr>
    </w:lvl>
  </w:abstractNum>
  <w:abstractNum w:abstractNumId="3" w15:restartNumberingAfterBreak="0">
    <w:nsid w:val="073D4DB2"/>
    <w:multiLevelType w:val="multilevel"/>
    <w:tmpl w:val="C2249726"/>
    <w:lvl w:ilvl="0">
      <w:start w:val="4"/>
      <w:numFmt w:val="bullet"/>
      <w:lvlText w:val="-"/>
      <w:lvlJc w:val="left"/>
      <w:pPr>
        <w:tabs>
          <w:tab w:val="num" w:pos="720"/>
        </w:tabs>
        <w:ind w:left="720" w:hanging="360"/>
      </w:pPr>
      <w:rPr>
        <w:rFonts w:ascii="Times New Roman" w:eastAsia="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9077692"/>
    <w:multiLevelType w:val="hybridMultilevel"/>
    <w:tmpl w:val="30A0F172"/>
    <w:lvl w:ilvl="0" w:tplc="09160DFC">
      <w:numFmt w:val="bullet"/>
      <w:lvlText w:val="-"/>
      <w:lvlJc w:val="left"/>
      <w:pPr>
        <w:tabs>
          <w:tab w:val="num" w:pos="1751"/>
        </w:tabs>
        <w:ind w:left="1751" w:hanging="360"/>
      </w:pPr>
      <w:rPr>
        <w:rFonts w:ascii="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5" w15:restartNumberingAfterBreak="0">
    <w:nsid w:val="0B2701DD"/>
    <w:multiLevelType w:val="hybridMultilevel"/>
    <w:tmpl w:val="56E4C66C"/>
    <w:lvl w:ilvl="0" w:tplc="3FB80880">
      <w:start w:val="2"/>
      <w:numFmt w:val="bullet"/>
      <w:lvlText w:val="-"/>
      <w:lvlJc w:val="left"/>
      <w:pPr>
        <w:ind w:left="1260" w:hanging="360"/>
      </w:pPr>
      <w:rPr>
        <w:rFonts w:ascii="Times New Roman" w:eastAsia="Times New Roman" w:hAnsi="Times New Roman" w:hint="default"/>
      </w:rPr>
    </w:lvl>
    <w:lvl w:ilvl="1" w:tplc="04220003" w:tentative="1">
      <w:start w:val="1"/>
      <w:numFmt w:val="bullet"/>
      <w:lvlText w:val="o"/>
      <w:lvlJc w:val="left"/>
      <w:pPr>
        <w:ind w:left="1980" w:hanging="360"/>
      </w:pPr>
      <w:rPr>
        <w:rFonts w:ascii="Courier New" w:hAnsi="Courier New" w:hint="default"/>
      </w:rPr>
    </w:lvl>
    <w:lvl w:ilvl="2" w:tplc="04220005" w:tentative="1">
      <w:start w:val="1"/>
      <w:numFmt w:val="bullet"/>
      <w:lvlText w:val=""/>
      <w:lvlJc w:val="left"/>
      <w:pPr>
        <w:ind w:left="2700" w:hanging="360"/>
      </w:pPr>
      <w:rPr>
        <w:rFonts w:ascii="Wingdings" w:hAnsi="Wingdings" w:hint="default"/>
      </w:rPr>
    </w:lvl>
    <w:lvl w:ilvl="3" w:tplc="04220001" w:tentative="1">
      <w:start w:val="1"/>
      <w:numFmt w:val="bullet"/>
      <w:lvlText w:val=""/>
      <w:lvlJc w:val="left"/>
      <w:pPr>
        <w:ind w:left="3420" w:hanging="360"/>
      </w:pPr>
      <w:rPr>
        <w:rFonts w:ascii="Symbol" w:hAnsi="Symbol" w:hint="default"/>
      </w:rPr>
    </w:lvl>
    <w:lvl w:ilvl="4" w:tplc="04220003" w:tentative="1">
      <w:start w:val="1"/>
      <w:numFmt w:val="bullet"/>
      <w:lvlText w:val="o"/>
      <w:lvlJc w:val="left"/>
      <w:pPr>
        <w:ind w:left="4140" w:hanging="360"/>
      </w:pPr>
      <w:rPr>
        <w:rFonts w:ascii="Courier New" w:hAnsi="Courier New" w:hint="default"/>
      </w:rPr>
    </w:lvl>
    <w:lvl w:ilvl="5" w:tplc="04220005" w:tentative="1">
      <w:start w:val="1"/>
      <w:numFmt w:val="bullet"/>
      <w:lvlText w:val=""/>
      <w:lvlJc w:val="left"/>
      <w:pPr>
        <w:ind w:left="4860" w:hanging="360"/>
      </w:pPr>
      <w:rPr>
        <w:rFonts w:ascii="Wingdings" w:hAnsi="Wingdings" w:hint="default"/>
      </w:rPr>
    </w:lvl>
    <w:lvl w:ilvl="6" w:tplc="04220001" w:tentative="1">
      <w:start w:val="1"/>
      <w:numFmt w:val="bullet"/>
      <w:lvlText w:val=""/>
      <w:lvlJc w:val="left"/>
      <w:pPr>
        <w:ind w:left="5580" w:hanging="360"/>
      </w:pPr>
      <w:rPr>
        <w:rFonts w:ascii="Symbol" w:hAnsi="Symbol" w:hint="default"/>
      </w:rPr>
    </w:lvl>
    <w:lvl w:ilvl="7" w:tplc="04220003" w:tentative="1">
      <w:start w:val="1"/>
      <w:numFmt w:val="bullet"/>
      <w:lvlText w:val="o"/>
      <w:lvlJc w:val="left"/>
      <w:pPr>
        <w:ind w:left="6300" w:hanging="360"/>
      </w:pPr>
      <w:rPr>
        <w:rFonts w:ascii="Courier New" w:hAnsi="Courier New" w:hint="default"/>
      </w:rPr>
    </w:lvl>
    <w:lvl w:ilvl="8" w:tplc="04220005" w:tentative="1">
      <w:start w:val="1"/>
      <w:numFmt w:val="bullet"/>
      <w:lvlText w:val=""/>
      <w:lvlJc w:val="left"/>
      <w:pPr>
        <w:ind w:left="7020" w:hanging="360"/>
      </w:pPr>
      <w:rPr>
        <w:rFonts w:ascii="Wingdings" w:hAnsi="Wingdings" w:hint="default"/>
      </w:rPr>
    </w:lvl>
  </w:abstractNum>
  <w:abstractNum w:abstractNumId="6" w15:restartNumberingAfterBreak="0">
    <w:nsid w:val="1223724D"/>
    <w:multiLevelType w:val="hybridMultilevel"/>
    <w:tmpl w:val="53D2FDE8"/>
    <w:lvl w:ilvl="0" w:tplc="86AE6404">
      <w:start w:val="4"/>
      <w:numFmt w:val="bullet"/>
      <w:lvlText w:val="-"/>
      <w:lvlJc w:val="left"/>
      <w:pPr>
        <w:ind w:left="1211" w:hanging="360"/>
      </w:pPr>
      <w:rPr>
        <w:rFonts w:ascii="Times New Roman" w:eastAsia="Times New Roman" w:hAnsi="Times New Roman" w:hint="default"/>
      </w:rPr>
    </w:lvl>
    <w:lvl w:ilvl="1" w:tplc="04220003" w:tentative="1">
      <w:start w:val="1"/>
      <w:numFmt w:val="bullet"/>
      <w:lvlText w:val="o"/>
      <w:lvlJc w:val="left"/>
      <w:pPr>
        <w:ind w:left="1931" w:hanging="360"/>
      </w:pPr>
      <w:rPr>
        <w:rFonts w:ascii="Courier New" w:hAnsi="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7" w15:restartNumberingAfterBreak="0">
    <w:nsid w:val="22A01C4F"/>
    <w:multiLevelType w:val="hybridMultilevel"/>
    <w:tmpl w:val="7DFA3BBE"/>
    <w:lvl w:ilvl="0" w:tplc="CBE83812">
      <w:start w:val="2"/>
      <w:numFmt w:val="bullet"/>
      <w:lvlText w:val="-"/>
      <w:lvlJc w:val="left"/>
      <w:pPr>
        <w:ind w:left="1211" w:hanging="360"/>
      </w:pPr>
      <w:rPr>
        <w:rFonts w:ascii="Times New Roman" w:eastAsia="Times New Roman" w:hAnsi="Times New Roman" w:hint="default"/>
        <w:color w:val="000000"/>
      </w:rPr>
    </w:lvl>
    <w:lvl w:ilvl="1" w:tplc="04220003" w:tentative="1">
      <w:start w:val="1"/>
      <w:numFmt w:val="bullet"/>
      <w:lvlText w:val="o"/>
      <w:lvlJc w:val="left"/>
      <w:pPr>
        <w:ind w:left="1931" w:hanging="360"/>
      </w:pPr>
      <w:rPr>
        <w:rFonts w:ascii="Courier New" w:hAnsi="Courier New" w:hint="default"/>
      </w:rPr>
    </w:lvl>
    <w:lvl w:ilvl="2" w:tplc="04220005" w:tentative="1">
      <w:start w:val="1"/>
      <w:numFmt w:val="bullet"/>
      <w:lvlText w:val=""/>
      <w:lvlJc w:val="left"/>
      <w:pPr>
        <w:ind w:left="2651" w:hanging="360"/>
      </w:pPr>
      <w:rPr>
        <w:rFonts w:ascii="Wingdings" w:hAnsi="Wingdings" w:hint="default"/>
      </w:rPr>
    </w:lvl>
    <w:lvl w:ilvl="3" w:tplc="04220001" w:tentative="1">
      <w:start w:val="1"/>
      <w:numFmt w:val="bullet"/>
      <w:lvlText w:val=""/>
      <w:lvlJc w:val="left"/>
      <w:pPr>
        <w:ind w:left="3371" w:hanging="360"/>
      </w:pPr>
      <w:rPr>
        <w:rFonts w:ascii="Symbol" w:hAnsi="Symbol" w:hint="default"/>
      </w:rPr>
    </w:lvl>
    <w:lvl w:ilvl="4" w:tplc="04220003" w:tentative="1">
      <w:start w:val="1"/>
      <w:numFmt w:val="bullet"/>
      <w:lvlText w:val="o"/>
      <w:lvlJc w:val="left"/>
      <w:pPr>
        <w:ind w:left="4091" w:hanging="360"/>
      </w:pPr>
      <w:rPr>
        <w:rFonts w:ascii="Courier New" w:hAnsi="Courier New" w:hint="default"/>
      </w:rPr>
    </w:lvl>
    <w:lvl w:ilvl="5" w:tplc="04220005" w:tentative="1">
      <w:start w:val="1"/>
      <w:numFmt w:val="bullet"/>
      <w:lvlText w:val=""/>
      <w:lvlJc w:val="left"/>
      <w:pPr>
        <w:ind w:left="4811" w:hanging="360"/>
      </w:pPr>
      <w:rPr>
        <w:rFonts w:ascii="Wingdings" w:hAnsi="Wingdings" w:hint="default"/>
      </w:rPr>
    </w:lvl>
    <w:lvl w:ilvl="6" w:tplc="04220001" w:tentative="1">
      <w:start w:val="1"/>
      <w:numFmt w:val="bullet"/>
      <w:lvlText w:val=""/>
      <w:lvlJc w:val="left"/>
      <w:pPr>
        <w:ind w:left="5531" w:hanging="360"/>
      </w:pPr>
      <w:rPr>
        <w:rFonts w:ascii="Symbol" w:hAnsi="Symbol" w:hint="default"/>
      </w:rPr>
    </w:lvl>
    <w:lvl w:ilvl="7" w:tplc="04220003" w:tentative="1">
      <w:start w:val="1"/>
      <w:numFmt w:val="bullet"/>
      <w:lvlText w:val="o"/>
      <w:lvlJc w:val="left"/>
      <w:pPr>
        <w:ind w:left="6251" w:hanging="360"/>
      </w:pPr>
      <w:rPr>
        <w:rFonts w:ascii="Courier New" w:hAnsi="Courier New" w:hint="default"/>
      </w:rPr>
    </w:lvl>
    <w:lvl w:ilvl="8" w:tplc="04220005" w:tentative="1">
      <w:start w:val="1"/>
      <w:numFmt w:val="bullet"/>
      <w:lvlText w:val=""/>
      <w:lvlJc w:val="left"/>
      <w:pPr>
        <w:ind w:left="6971" w:hanging="360"/>
      </w:pPr>
      <w:rPr>
        <w:rFonts w:ascii="Wingdings" w:hAnsi="Wingdings" w:hint="default"/>
      </w:rPr>
    </w:lvl>
  </w:abstractNum>
  <w:abstractNum w:abstractNumId="8" w15:restartNumberingAfterBreak="0">
    <w:nsid w:val="23482988"/>
    <w:multiLevelType w:val="multilevel"/>
    <w:tmpl w:val="F426F6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5736408"/>
    <w:multiLevelType w:val="hybridMultilevel"/>
    <w:tmpl w:val="041E49FA"/>
    <w:lvl w:ilvl="0" w:tplc="A36CFBA8">
      <w:start w:val="1"/>
      <w:numFmt w:val="decimal"/>
      <w:lvlText w:val="%1"/>
      <w:lvlJc w:val="left"/>
      <w:pPr>
        <w:ind w:left="720" w:hanging="360"/>
      </w:pPr>
      <w:rPr>
        <w:rFonts w:cs="Times New Roman" w:hint="default"/>
      </w:rPr>
    </w:lvl>
    <w:lvl w:ilvl="1" w:tplc="04220019" w:tentative="1">
      <w:start w:val="1"/>
      <w:numFmt w:val="lowerLetter"/>
      <w:lvlText w:val="%2."/>
      <w:lvlJc w:val="left"/>
      <w:pPr>
        <w:ind w:left="1440" w:hanging="360"/>
      </w:pPr>
      <w:rPr>
        <w:rFonts w:cs="Times New Roman"/>
      </w:rPr>
    </w:lvl>
    <w:lvl w:ilvl="2" w:tplc="0422001B" w:tentative="1">
      <w:start w:val="1"/>
      <w:numFmt w:val="lowerRoman"/>
      <w:lvlText w:val="%3."/>
      <w:lvlJc w:val="right"/>
      <w:pPr>
        <w:ind w:left="2160" w:hanging="180"/>
      </w:pPr>
      <w:rPr>
        <w:rFonts w:cs="Times New Roman"/>
      </w:rPr>
    </w:lvl>
    <w:lvl w:ilvl="3" w:tplc="0422000F" w:tentative="1">
      <w:start w:val="1"/>
      <w:numFmt w:val="decimal"/>
      <w:lvlText w:val="%4."/>
      <w:lvlJc w:val="left"/>
      <w:pPr>
        <w:ind w:left="2880" w:hanging="360"/>
      </w:pPr>
      <w:rPr>
        <w:rFonts w:cs="Times New Roman"/>
      </w:rPr>
    </w:lvl>
    <w:lvl w:ilvl="4" w:tplc="04220019" w:tentative="1">
      <w:start w:val="1"/>
      <w:numFmt w:val="lowerLetter"/>
      <w:lvlText w:val="%5."/>
      <w:lvlJc w:val="left"/>
      <w:pPr>
        <w:ind w:left="3600" w:hanging="360"/>
      </w:pPr>
      <w:rPr>
        <w:rFonts w:cs="Times New Roman"/>
      </w:rPr>
    </w:lvl>
    <w:lvl w:ilvl="5" w:tplc="0422001B" w:tentative="1">
      <w:start w:val="1"/>
      <w:numFmt w:val="lowerRoman"/>
      <w:lvlText w:val="%6."/>
      <w:lvlJc w:val="right"/>
      <w:pPr>
        <w:ind w:left="4320" w:hanging="180"/>
      </w:pPr>
      <w:rPr>
        <w:rFonts w:cs="Times New Roman"/>
      </w:rPr>
    </w:lvl>
    <w:lvl w:ilvl="6" w:tplc="0422000F" w:tentative="1">
      <w:start w:val="1"/>
      <w:numFmt w:val="decimal"/>
      <w:lvlText w:val="%7."/>
      <w:lvlJc w:val="left"/>
      <w:pPr>
        <w:ind w:left="5040" w:hanging="360"/>
      </w:pPr>
      <w:rPr>
        <w:rFonts w:cs="Times New Roman"/>
      </w:rPr>
    </w:lvl>
    <w:lvl w:ilvl="7" w:tplc="04220019" w:tentative="1">
      <w:start w:val="1"/>
      <w:numFmt w:val="lowerLetter"/>
      <w:lvlText w:val="%8."/>
      <w:lvlJc w:val="left"/>
      <w:pPr>
        <w:ind w:left="5760" w:hanging="360"/>
      </w:pPr>
      <w:rPr>
        <w:rFonts w:cs="Times New Roman"/>
      </w:rPr>
    </w:lvl>
    <w:lvl w:ilvl="8" w:tplc="0422001B" w:tentative="1">
      <w:start w:val="1"/>
      <w:numFmt w:val="lowerRoman"/>
      <w:lvlText w:val="%9."/>
      <w:lvlJc w:val="right"/>
      <w:pPr>
        <w:ind w:left="6480" w:hanging="180"/>
      </w:pPr>
      <w:rPr>
        <w:rFonts w:cs="Times New Roman"/>
      </w:rPr>
    </w:lvl>
  </w:abstractNum>
  <w:abstractNum w:abstractNumId="10" w15:restartNumberingAfterBreak="0">
    <w:nsid w:val="2A4C58D8"/>
    <w:multiLevelType w:val="multilevel"/>
    <w:tmpl w:val="202E05A4"/>
    <w:lvl w:ilvl="0">
      <w:start w:val="4"/>
      <w:numFmt w:val="bullet"/>
      <w:lvlText w:val="-"/>
      <w:lvlJc w:val="left"/>
      <w:pPr>
        <w:tabs>
          <w:tab w:val="num" w:pos="720"/>
        </w:tabs>
        <w:ind w:left="720" w:hanging="360"/>
      </w:pPr>
      <w:rPr>
        <w:rFonts w:ascii="Times New Roman" w:eastAsia="Times New Roman" w:hAnsi="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5D63A3"/>
    <w:multiLevelType w:val="singleLevel"/>
    <w:tmpl w:val="574ED64A"/>
    <w:lvl w:ilvl="0">
      <w:start w:val="3"/>
      <w:numFmt w:val="bullet"/>
      <w:lvlText w:val="-"/>
      <w:lvlJc w:val="left"/>
      <w:pPr>
        <w:tabs>
          <w:tab w:val="num" w:pos="1069"/>
        </w:tabs>
        <w:ind w:left="1069" w:hanging="360"/>
      </w:pPr>
      <w:rPr>
        <w:rFonts w:ascii="Times New Roman" w:hAnsi="Times New Roman" w:hint="default"/>
      </w:rPr>
    </w:lvl>
  </w:abstractNum>
  <w:abstractNum w:abstractNumId="12" w15:restartNumberingAfterBreak="0">
    <w:nsid w:val="2EA52E9E"/>
    <w:multiLevelType w:val="multilevel"/>
    <w:tmpl w:val="478C3E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20F24E4"/>
    <w:multiLevelType w:val="multilevel"/>
    <w:tmpl w:val="05780830"/>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15:restartNumberingAfterBreak="0">
    <w:nsid w:val="37992E68"/>
    <w:multiLevelType w:val="multilevel"/>
    <w:tmpl w:val="11DC7C02"/>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5" w15:restartNumberingAfterBreak="0">
    <w:nsid w:val="3DB0383E"/>
    <w:multiLevelType w:val="hybridMultilevel"/>
    <w:tmpl w:val="EF80B2D4"/>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abstractNum w:abstractNumId="16" w15:restartNumberingAfterBreak="0">
    <w:nsid w:val="3FB65FB9"/>
    <w:multiLevelType w:val="multilevel"/>
    <w:tmpl w:val="0EA6383E"/>
    <w:lvl w:ilvl="0">
      <w:start w:val="1"/>
      <w:numFmt w:val="decimal"/>
      <w:lvlText w:val="%1"/>
      <w:lvlJc w:val="left"/>
      <w:pPr>
        <w:ind w:left="456" w:hanging="456"/>
      </w:pPr>
      <w:rPr>
        <w:rFonts w:hint="default"/>
      </w:rPr>
    </w:lvl>
    <w:lvl w:ilvl="1">
      <w:start w:val="1"/>
      <w:numFmt w:val="decimal"/>
      <w:lvlText w:val="%1.%2"/>
      <w:lvlJc w:val="left"/>
      <w:pPr>
        <w:ind w:left="1023" w:hanging="456"/>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7" w15:restartNumberingAfterBreak="0">
    <w:nsid w:val="44663330"/>
    <w:multiLevelType w:val="hybridMultilevel"/>
    <w:tmpl w:val="19D0B1CE"/>
    <w:lvl w:ilvl="0" w:tplc="68001F90">
      <w:start w:val="3"/>
      <w:numFmt w:val="bullet"/>
      <w:lvlText w:val="-"/>
      <w:lvlJc w:val="left"/>
      <w:pPr>
        <w:ind w:left="900" w:hanging="360"/>
      </w:pPr>
      <w:rPr>
        <w:rFonts w:ascii="Times New Roman" w:eastAsia="Times New Roman" w:hAnsi="Times New Roman" w:hint="default"/>
      </w:rPr>
    </w:lvl>
    <w:lvl w:ilvl="1" w:tplc="04220003" w:tentative="1">
      <w:start w:val="1"/>
      <w:numFmt w:val="bullet"/>
      <w:lvlText w:val="o"/>
      <w:lvlJc w:val="left"/>
      <w:pPr>
        <w:ind w:left="1620" w:hanging="360"/>
      </w:pPr>
      <w:rPr>
        <w:rFonts w:ascii="Courier New" w:hAnsi="Courier New" w:hint="default"/>
      </w:rPr>
    </w:lvl>
    <w:lvl w:ilvl="2" w:tplc="04220005" w:tentative="1">
      <w:start w:val="1"/>
      <w:numFmt w:val="bullet"/>
      <w:lvlText w:val=""/>
      <w:lvlJc w:val="left"/>
      <w:pPr>
        <w:ind w:left="2340" w:hanging="360"/>
      </w:pPr>
      <w:rPr>
        <w:rFonts w:ascii="Wingdings" w:hAnsi="Wingdings" w:hint="default"/>
      </w:rPr>
    </w:lvl>
    <w:lvl w:ilvl="3" w:tplc="04220001" w:tentative="1">
      <w:start w:val="1"/>
      <w:numFmt w:val="bullet"/>
      <w:lvlText w:val=""/>
      <w:lvlJc w:val="left"/>
      <w:pPr>
        <w:ind w:left="3060" w:hanging="360"/>
      </w:pPr>
      <w:rPr>
        <w:rFonts w:ascii="Symbol" w:hAnsi="Symbol" w:hint="default"/>
      </w:rPr>
    </w:lvl>
    <w:lvl w:ilvl="4" w:tplc="04220003" w:tentative="1">
      <w:start w:val="1"/>
      <w:numFmt w:val="bullet"/>
      <w:lvlText w:val="o"/>
      <w:lvlJc w:val="left"/>
      <w:pPr>
        <w:ind w:left="3780" w:hanging="360"/>
      </w:pPr>
      <w:rPr>
        <w:rFonts w:ascii="Courier New" w:hAnsi="Courier New" w:hint="default"/>
      </w:rPr>
    </w:lvl>
    <w:lvl w:ilvl="5" w:tplc="04220005" w:tentative="1">
      <w:start w:val="1"/>
      <w:numFmt w:val="bullet"/>
      <w:lvlText w:val=""/>
      <w:lvlJc w:val="left"/>
      <w:pPr>
        <w:ind w:left="4500" w:hanging="360"/>
      </w:pPr>
      <w:rPr>
        <w:rFonts w:ascii="Wingdings" w:hAnsi="Wingdings" w:hint="default"/>
      </w:rPr>
    </w:lvl>
    <w:lvl w:ilvl="6" w:tplc="04220001" w:tentative="1">
      <w:start w:val="1"/>
      <w:numFmt w:val="bullet"/>
      <w:lvlText w:val=""/>
      <w:lvlJc w:val="left"/>
      <w:pPr>
        <w:ind w:left="5220" w:hanging="360"/>
      </w:pPr>
      <w:rPr>
        <w:rFonts w:ascii="Symbol" w:hAnsi="Symbol" w:hint="default"/>
      </w:rPr>
    </w:lvl>
    <w:lvl w:ilvl="7" w:tplc="04220003" w:tentative="1">
      <w:start w:val="1"/>
      <w:numFmt w:val="bullet"/>
      <w:lvlText w:val="o"/>
      <w:lvlJc w:val="left"/>
      <w:pPr>
        <w:ind w:left="5940" w:hanging="360"/>
      </w:pPr>
      <w:rPr>
        <w:rFonts w:ascii="Courier New" w:hAnsi="Courier New" w:hint="default"/>
      </w:rPr>
    </w:lvl>
    <w:lvl w:ilvl="8" w:tplc="04220005" w:tentative="1">
      <w:start w:val="1"/>
      <w:numFmt w:val="bullet"/>
      <w:lvlText w:val=""/>
      <w:lvlJc w:val="left"/>
      <w:pPr>
        <w:ind w:left="6660" w:hanging="360"/>
      </w:pPr>
      <w:rPr>
        <w:rFonts w:ascii="Wingdings" w:hAnsi="Wingdings" w:hint="default"/>
      </w:rPr>
    </w:lvl>
  </w:abstractNum>
  <w:abstractNum w:abstractNumId="18" w15:restartNumberingAfterBreak="0">
    <w:nsid w:val="46584EF3"/>
    <w:multiLevelType w:val="hybridMultilevel"/>
    <w:tmpl w:val="FFF4E524"/>
    <w:lvl w:ilvl="0" w:tplc="E8468468">
      <w:numFmt w:val="bullet"/>
      <w:lvlText w:val="-"/>
      <w:lvlJc w:val="left"/>
      <w:pPr>
        <w:tabs>
          <w:tab w:val="num" w:pos="927"/>
        </w:tabs>
        <w:ind w:left="927" w:hanging="360"/>
      </w:pPr>
      <w:rPr>
        <w:rFonts w:ascii="Times New Roman" w:eastAsia="Times New Roman" w:hAnsi="Times New Roman" w:hint="default"/>
      </w:rPr>
    </w:lvl>
    <w:lvl w:ilvl="1" w:tplc="04190003" w:tentative="1">
      <w:start w:val="1"/>
      <w:numFmt w:val="bullet"/>
      <w:lvlText w:val="o"/>
      <w:lvlJc w:val="left"/>
      <w:pPr>
        <w:tabs>
          <w:tab w:val="num" w:pos="1647"/>
        </w:tabs>
        <w:ind w:left="1647" w:hanging="360"/>
      </w:pPr>
      <w:rPr>
        <w:rFonts w:ascii="Courier New" w:hAnsi="Courier New" w:hint="default"/>
      </w:rPr>
    </w:lvl>
    <w:lvl w:ilvl="2" w:tplc="04190005" w:tentative="1">
      <w:start w:val="1"/>
      <w:numFmt w:val="bullet"/>
      <w:lvlText w:val=""/>
      <w:lvlJc w:val="left"/>
      <w:pPr>
        <w:tabs>
          <w:tab w:val="num" w:pos="2367"/>
        </w:tabs>
        <w:ind w:left="2367" w:hanging="360"/>
      </w:pPr>
      <w:rPr>
        <w:rFonts w:ascii="Wingdings" w:hAnsi="Wingdings" w:hint="default"/>
      </w:rPr>
    </w:lvl>
    <w:lvl w:ilvl="3" w:tplc="04190001" w:tentative="1">
      <w:start w:val="1"/>
      <w:numFmt w:val="bullet"/>
      <w:lvlText w:val=""/>
      <w:lvlJc w:val="left"/>
      <w:pPr>
        <w:tabs>
          <w:tab w:val="num" w:pos="3087"/>
        </w:tabs>
        <w:ind w:left="3087" w:hanging="360"/>
      </w:pPr>
      <w:rPr>
        <w:rFonts w:ascii="Symbol" w:hAnsi="Symbol" w:hint="default"/>
      </w:rPr>
    </w:lvl>
    <w:lvl w:ilvl="4" w:tplc="04190003" w:tentative="1">
      <w:start w:val="1"/>
      <w:numFmt w:val="bullet"/>
      <w:lvlText w:val="o"/>
      <w:lvlJc w:val="left"/>
      <w:pPr>
        <w:tabs>
          <w:tab w:val="num" w:pos="3807"/>
        </w:tabs>
        <w:ind w:left="3807" w:hanging="360"/>
      </w:pPr>
      <w:rPr>
        <w:rFonts w:ascii="Courier New" w:hAnsi="Courier New" w:hint="default"/>
      </w:rPr>
    </w:lvl>
    <w:lvl w:ilvl="5" w:tplc="04190005" w:tentative="1">
      <w:start w:val="1"/>
      <w:numFmt w:val="bullet"/>
      <w:lvlText w:val=""/>
      <w:lvlJc w:val="left"/>
      <w:pPr>
        <w:tabs>
          <w:tab w:val="num" w:pos="4527"/>
        </w:tabs>
        <w:ind w:left="4527" w:hanging="360"/>
      </w:pPr>
      <w:rPr>
        <w:rFonts w:ascii="Wingdings" w:hAnsi="Wingdings" w:hint="default"/>
      </w:rPr>
    </w:lvl>
    <w:lvl w:ilvl="6" w:tplc="04190001" w:tentative="1">
      <w:start w:val="1"/>
      <w:numFmt w:val="bullet"/>
      <w:lvlText w:val=""/>
      <w:lvlJc w:val="left"/>
      <w:pPr>
        <w:tabs>
          <w:tab w:val="num" w:pos="5247"/>
        </w:tabs>
        <w:ind w:left="5247" w:hanging="360"/>
      </w:pPr>
      <w:rPr>
        <w:rFonts w:ascii="Symbol" w:hAnsi="Symbol" w:hint="default"/>
      </w:rPr>
    </w:lvl>
    <w:lvl w:ilvl="7" w:tplc="04190003" w:tentative="1">
      <w:start w:val="1"/>
      <w:numFmt w:val="bullet"/>
      <w:lvlText w:val="o"/>
      <w:lvlJc w:val="left"/>
      <w:pPr>
        <w:tabs>
          <w:tab w:val="num" w:pos="5967"/>
        </w:tabs>
        <w:ind w:left="5967" w:hanging="360"/>
      </w:pPr>
      <w:rPr>
        <w:rFonts w:ascii="Courier New" w:hAnsi="Courier New" w:hint="default"/>
      </w:rPr>
    </w:lvl>
    <w:lvl w:ilvl="8" w:tplc="04190005" w:tentative="1">
      <w:start w:val="1"/>
      <w:numFmt w:val="bullet"/>
      <w:lvlText w:val=""/>
      <w:lvlJc w:val="left"/>
      <w:pPr>
        <w:tabs>
          <w:tab w:val="num" w:pos="6687"/>
        </w:tabs>
        <w:ind w:left="6687" w:hanging="360"/>
      </w:pPr>
      <w:rPr>
        <w:rFonts w:ascii="Wingdings" w:hAnsi="Wingdings" w:hint="default"/>
      </w:rPr>
    </w:lvl>
  </w:abstractNum>
  <w:abstractNum w:abstractNumId="19" w15:restartNumberingAfterBreak="0">
    <w:nsid w:val="4CFA4D16"/>
    <w:multiLevelType w:val="multilevel"/>
    <w:tmpl w:val="3666706C"/>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0" w15:restartNumberingAfterBreak="0">
    <w:nsid w:val="5DCB06D0"/>
    <w:multiLevelType w:val="hybridMultilevel"/>
    <w:tmpl w:val="1E6A5192"/>
    <w:lvl w:ilvl="0" w:tplc="FD4CEDFA">
      <w:start w:val="7"/>
      <w:numFmt w:val="decimal"/>
      <w:lvlText w:val="%1"/>
      <w:lvlJc w:val="left"/>
      <w:pPr>
        <w:tabs>
          <w:tab w:val="num" w:pos="720"/>
        </w:tabs>
        <w:ind w:left="72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97E4776"/>
    <w:multiLevelType w:val="hybridMultilevel"/>
    <w:tmpl w:val="B47A4510"/>
    <w:lvl w:ilvl="0" w:tplc="8512A27A">
      <w:start w:val="4"/>
      <w:numFmt w:val="bullet"/>
      <w:lvlText w:val="-"/>
      <w:lvlJc w:val="left"/>
      <w:pPr>
        <w:ind w:left="927" w:hanging="360"/>
      </w:pPr>
      <w:rPr>
        <w:rFonts w:ascii="Times New Roman" w:eastAsia="Times New Roman" w:hAnsi="Times New Roman" w:hint="default"/>
      </w:rPr>
    </w:lvl>
    <w:lvl w:ilvl="1" w:tplc="04220003">
      <w:start w:val="1"/>
      <w:numFmt w:val="bullet"/>
      <w:lvlText w:val="o"/>
      <w:lvlJc w:val="left"/>
      <w:pPr>
        <w:ind w:left="1647" w:hanging="360"/>
      </w:pPr>
      <w:rPr>
        <w:rFonts w:ascii="Courier New" w:hAnsi="Courier New" w:hint="default"/>
      </w:rPr>
    </w:lvl>
    <w:lvl w:ilvl="2" w:tplc="04220005">
      <w:start w:val="1"/>
      <w:numFmt w:val="bullet"/>
      <w:lvlText w:val=""/>
      <w:lvlJc w:val="left"/>
      <w:pPr>
        <w:ind w:left="2367" w:hanging="360"/>
      </w:pPr>
      <w:rPr>
        <w:rFonts w:ascii="Wingdings" w:hAnsi="Wingdings" w:hint="default"/>
      </w:rPr>
    </w:lvl>
    <w:lvl w:ilvl="3" w:tplc="04220001">
      <w:start w:val="1"/>
      <w:numFmt w:val="bullet"/>
      <w:lvlText w:val=""/>
      <w:lvlJc w:val="left"/>
      <w:pPr>
        <w:ind w:left="3087" w:hanging="360"/>
      </w:pPr>
      <w:rPr>
        <w:rFonts w:ascii="Symbol" w:hAnsi="Symbol" w:hint="default"/>
      </w:rPr>
    </w:lvl>
    <w:lvl w:ilvl="4" w:tplc="04220003">
      <w:start w:val="1"/>
      <w:numFmt w:val="bullet"/>
      <w:lvlText w:val="o"/>
      <w:lvlJc w:val="left"/>
      <w:pPr>
        <w:ind w:left="3807" w:hanging="360"/>
      </w:pPr>
      <w:rPr>
        <w:rFonts w:ascii="Courier New" w:hAnsi="Courier New" w:hint="default"/>
      </w:rPr>
    </w:lvl>
    <w:lvl w:ilvl="5" w:tplc="04220005">
      <w:start w:val="1"/>
      <w:numFmt w:val="bullet"/>
      <w:lvlText w:val=""/>
      <w:lvlJc w:val="left"/>
      <w:pPr>
        <w:ind w:left="4527" w:hanging="360"/>
      </w:pPr>
      <w:rPr>
        <w:rFonts w:ascii="Wingdings" w:hAnsi="Wingdings" w:hint="default"/>
      </w:rPr>
    </w:lvl>
    <w:lvl w:ilvl="6" w:tplc="04220001">
      <w:start w:val="1"/>
      <w:numFmt w:val="bullet"/>
      <w:lvlText w:val=""/>
      <w:lvlJc w:val="left"/>
      <w:pPr>
        <w:ind w:left="5247" w:hanging="360"/>
      </w:pPr>
      <w:rPr>
        <w:rFonts w:ascii="Symbol" w:hAnsi="Symbol" w:hint="default"/>
      </w:rPr>
    </w:lvl>
    <w:lvl w:ilvl="7" w:tplc="04220003">
      <w:start w:val="1"/>
      <w:numFmt w:val="bullet"/>
      <w:lvlText w:val="o"/>
      <w:lvlJc w:val="left"/>
      <w:pPr>
        <w:ind w:left="5967" w:hanging="360"/>
      </w:pPr>
      <w:rPr>
        <w:rFonts w:ascii="Courier New" w:hAnsi="Courier New" w:hint="default"/>
      </w:rPr>
    </w:lvl>
    <w:lvl w:ilvl="8" w:tplc="04220005">
      <w:start w:val="1"/>
      <w:numFmt w:val="bullet"/>
      <w:lvlText w:val=""/>
      <w:lvlJc w:val="left"/>
      <w:pPr>
        <w:ind w:left="6687" w:hanging="360"/>
      </w:pPr>
      <w:rPr>
        <w:rFonts w:ascii="Wingdings" w:hAnsi="Wingdings" w:hint="default"/>
      </w:rPr>
    </w:lvl>
  </w:abstractNum>
  <w:abstractNum w:abstractNumId="22" w15:restartNumberingAfterBreak="0">
    <w:nsid w:val="6FBA14FD"/>
    <w:multiLevelType w:val="multilevel"/>
    <w:tmpl w:val="9B18872A"/>
    <w:lvl w:ilvl="0">
      <w:start w:val="1"/>
      <w:numFmt w:val="decimal"/>
      <w:lvlText w:val="%1."/>
      <w:lvlJc w:val="left"/>
      <w:pPr>
        <w:ind w:left="900" w:hanging="360"/>
      </w:pPr>
      <w:rPr>
        <w:rFonts w:cs="Times New Roman" w:hint="default"/>
        <w:color w:val="auto"/>
      </w:rPr>
    </w:lvl>
    <w:lvl w:ilvl="1">
      <w:start w:val="1"/>
      <w:numFmt w:val="decimal"/>
      <w:isLgl/>
      <w:lvlText w:val="%1.%2"/>
      <w:lvlJc w:val="left"/>
      <w:pPr>
        <w:ind w:left="1275" w:hanging="375"/>
      </w:pPr>
      <w:rPr>
        <w:rFonts w:cs="Times New Roman" w:hint="default"/>
      </w:rPr>
    </w:lvl>
    <w:lvl w:ilvl="2">
      <w:start w:val="1"/>
      <w:numFmt w:val="decimal"/>
      <w:isLgl/>
      <w:lvlText w:val="%1.%2.%3"/>
      <w:lvlJc w:val="left"/>
      <w:pPr>
        <w:ind w:left="1980" w:hanging="720"/>
      </w:pPr>
      <w:rPr>
        <w:rFonts w:cs="Times New Roman" w:hint="default"/>
      </w:rPr>
    </w:lvl>
    <w:lvl w:ilvl="3">
      <w:start w:val="1"/>
      <w:numFmt w:val="decimal"/>
      <w:isLgl/>
      <w:lvlText w:val="%1.%2.%3.%4"/>
      <w:lvlJc w:val="left"/>
      <w:pPr>
        <w:ind w:left="2700" w:hanging="1080"/>
      </w:pPr>
      <w:rPr>
        <w:rFonts w:cs="Times New Roman" w:hint="default"/>
      </w:rPr>
    </w:lvl>
    <w:lvl w:ilvl="4">
      <w:start w:val="1"/>
      <w:numFmt w:val="decimal"/>
      <w:isLgl/>
      <w:lvlText w:val="%1.%2.%3.%4.%5"/>
      <w:lvlJc w:val="left"/>
      <w:pPr>
        <w:ind w:left="3060" w:hanging="1080"/>
      </w:pPr>
      <w:rPr>
        <w:rFonts w:cs="Times New Roman" w:hint="default"/>
      </w:rPr>
    </w:lvl>
    <w:lvl w:ilvl="5">
      <w:start w:val="1"/>
      <w:numFmt w:val="decimal"/>
      <w:isLgl/>
      <w:lvlText w:val="%1.%2.%3.%4.%5.%6"/>
      <w:lvlJc w:val="left"/>
      <w:pPr>
        <w:ind w:left="3780" w:hanging="1440"/>
      </w:pPr>
      <w:rPr>
        <w:rFonts w:cs="Times New Roman" w:hint="default"/>
      </w:rPr>
    </w:lvl>
    <w:lvl w:ilvl="6">
      <w:start w:val="1"/>
      <w:numFmt w:val="decimal"/>
      <w:isLgl/>
      <w:lvlText w:val="%1.%2.%3.%4.%5.%6.%7"/>
      <w:lvlJc w:val="left"/>
      <w:pPr>
        <w:ind w:left="4140" w:hanging="1440"/>
      </w:pPr>
      <w:rPr>
        <w:rFonts w:cs="Times New Roman" w:hint="default"/>
      </w:rPr>
    </w:lvl>
    <w:lvl w:ilvl="7">
      <w:start w:val="1"/>
      <w:numFmt w:val="decimal"/>
      <w:isLgl/>
      <w:lvlText w:val="%1.%2.%3.%4.%5.%6.%7.%8"/>
      <w:lvlJc w:val="left"/>
      <w:pPr>
        <w:ind w:left="4860" w:hanging="1800"/>
      </w:pPr>
      <w:rPr>
        <w:rFonts w:cs="Times New Roman" w:hint="default"/>
      </w:rPr>
    </w:lvl>
    <w:lvl w:ilvl="8">
      <w:start w:val="1"/>
      <w:numFmt w:val="decimal"/>
      <w:isLgl/>
      <w:lvlText w:val="%1.%2.%3.%4.%5.%6.%7.%8.%9"/>
      <w:lvlJc w:val="left"/>
      <w:pPr>
        <w:ind w:left="5580" w:hanging="2160"/>
      </w:pPr>
      <w:rPr>
        <w:rFonts w:cs="Times New Roman" w:hint="default"/>
      </w:rPr>
    </w:lvl>
  </w:abstractNum>
  <w:abstractNum w:abstractNumId="23" w15:restartNumberingAfterBreak="0">
    <w:nsid w:val="72AC0DCB"/>
    <w:multiLevelType w:val="hybridMultilevel"/>
    <w:tmpl w:val="7D9A111C"/>
    <w:lvl w:ilvl="0" w:tplc="1BEC9D34">
      <w:start w:val="2"/>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73EF630A"/>
    <w:multiLevelType w:val="multilevel"/>
    <w:tmpl w:val="9B18872A"/>
    <w:lvl w:ilvl="0">
      <w:start w:val="1"/>
      <w:numFmt w:val="decimal"/>
      <w:lvlText w:val="%1."/>
      <w:lvlJc w:val="left"/>
      <w:pPr>
        <w:ind w:left="900" w:hanging="360"/>
      </w:pPr>
      <w:rPr>
        <w:rFonts w:cs="Times New Roman" w:hint="default"/>
        <w:color w:val="auto"/>
      </w:rPr>
    </w:lvl>
    <w:lvl w:ilvl="1">
      <w:start w:val="1"/>
      <w:numFmt w:val="decimal"/>
      <w:isLgl/>
      <w:lvlText w:val="%1.%2"/>
      <w:lvlJc w:val="left"/>
      <w:pPr>
        <w:ind w:left="2360" w:hanging="375"/>
      </w:pPr>
      <w:rPr>
        <w:rFonts w:cs="Times New Roman" w:hint="default"/>
      </w:rPr>
    </w:lvl>
    <w:lvl w:ilvl="2">
      <w:start w:val="1"/>
      <w:numFmt w:val="decimal"/>
      <w:isLgl/>
      <w:lvlText w:val="%1.%2.%3"/>
      <w:lvlJc w:val="left"/>
      <w:pPr>
        <w:ind w:left="1980" w:hanging="720"/>
      </w:pPr>
      <w:rPr>
        <w:rFonts w:cs="Times New Roman" w:hint="default"/>
      </w:rPr>
    </w:lvl>
    <w:lvl w:ilvl="3">
      <w:start w:val="1"/>
      <w:numFmt w:val="decimal"/>
      <w:isLgl/>
      <w:lvlText w:val="%1.%2.%3.%4"/>
      <w:lvlJc w:val="left"/>
      <w:pPr>
        <w:ind w:left="2700" w:hanging="1080"/>
      </w:pPr>
      <w:rPr>
        <w:rFonts w:cs="Times New Roman" w:hint="default"/>
      </w:rPr>
    </w:lvl>
    <w:lvl w:ilvl="4">
      <w:start w:val="1"/>
      <w:numFmt w:val="decimal"/>
      <w:isLgl/>
      <w:lvlText w:val="%1.%2.%3.%4.%5"/>
      <w:lvlJc w:val="left"/>
      <w:pPr>
        <w:ind w:left="3060" w:hanging="1080"/>
      </w:pPr>
      <w:rPr>
        <w:rFonts w:cs="Times New Roman" w:hint="default"/>
      </w:rPr>
    </w:lvl>
    <w:lvl w:ilvl="5">
      <w:start w:val="1"/>
      <w:numFmt w:val="decimal"/>
      <w:isLgl/>
      <w:lvlText w:val="%1.%2.%3.%4.%5.%6"/>
      <w:lvlJc w:val="left"/>
      <w:pPr>
        <w:ind w:left="3780" w:hanging="1440"/>
      </w:pPr>
      <w:rPr>
        <w:rFonts w:cs="Times New Roman" w:hint="default"/>
      </w:rPr>
    </w:lvl>
    <w:lvl w:ilvl="6">
      <w:start w:val="1"/>
      <w:numFmt w:val="decimal"/>
      <w:isLgl/>
      <w:lvlText w:val="%1.%2.%3.%4.%5.%6.%7"/>
      <w:lvlJc w:val="left"/>
      <w:pPr>
        <w:ind w:left="4140" w:hanging="1440"/>
      </w:pPr>
      <w:rPr>
        <w:rFonts w:cs="Times New Roman" w:hint="default"/>
      </w:rPr>
    </w:lvl>
    <w:lvl w:ilvl="7">
      <w:start w:val="1"/>
      <w:numFmt w:val="decimal"/>
      <w:isLgl/>
      <w:lvlText w:val="%1.%2.%3.%4.%5.%6.%7.%8"/>
      <w:lvlJc w:val="left"/>
      <w:pPr>
        <w:ind w:left="4860" w:hanging="1800"/>
      </w:pPr>
      <w:rPr>
        <w:rFonts w:cs="Times New Roman" w:hint="default"/>
      </w:rPr>
    </w:lvl>
    <w:lvl w:ilvl="8">
      <w:start w:val="1"/>
      <w:numFmt w:val="decimal"/>
      <w:isLgl/>
      <w:lvlText w:val="%1.%2.%3.%4.%5.%6.%7.%8.%9"/>
      <w:lvlJc w:val="left"/>
      <w:pPr>
        <w:ind w:left="5580" w:hanging="2160"/>
      </w:pPr>
      <w:rPr>
        <w:rFonts w:cs="Times New Roman" w:hint="default"/>
      </w:rPr>
    </w:lvl>
  </w:abstractNum>
  <w:abstractNum w:abstractNumId="25" w15:restartNumberingAfterBreak="0">
    <w:nsid w:val="74A374AB"/>
    <w:multiLevelType w:val="hybridMultilevel"/>
    <w:tmpl w:val="53B85272"/>
    <w:lvl w:ilvl="0" w:tplc="B246930A">
      <w:start w:val="7"/>
      <w:numFmt w:val="decimal"/>
      <w:lvlText w:val="%1."/>
      <w:lvlJc w:val="left"/>
      <w:pPr>
        <w:ind w:left="900" w:hanging="360"/>
      </w:pPr>
      <w:rPr>
        <w:rFonts w:cs="Times New Roman" w:hint="default"/>
      </w:rPr>
    </w:lvl>
    <w:lvl w:ilvl="1" w:tplc="04220019" w:tentative="1">
      <w:start w:val="1"/>
      <w:numFmt w:val="lowerLetter"/>
      <w:lvlText w:val="%2."/>
      <w:lvlJc w:val="left"/>
      <w:pPr>
        <w:ind w:left="1620" w:hanging="360"/>
      </w:pPr>
      <w:rPr>
        <w:rFonts w:cs="Times New Roman"/>
      </w:rPr>
    </w:lvl>
    <w:lvl w:ilvl="2" w:tplc="0422001B" w:tentative="1">
      <w:start w:val="1"/>
      <w:numFmt w:val="lowerRoman"/>
      <w:lvlText w:val="%3."/>
      <w:lvlJc w:val="right"/>
      <w:pPr>
        <w:ind w:left="2340" w:hanging="180"/>
      </w:pPr>
      <w:rPr>
        <w:rFonts w:cs="Times New Roman"/>
      </w:rPr>
    </w:lvl>
    <w:lvl w:ilvl="3" w:tplc="0422000F" w:tentative="1">
      <w:start w:val="1"/>
      <w:numFmt w:val="decimal"/>
      <w:lvlText w:val="%4."/>
      <w:lvlJc w:val="left"/>
      <w:pPr>
        <w:ind w:left="3060" w:hanging="360"/>
      </w:pPr>
      <w:rPr>
        <w:rFonts w:cs="Times New Roman"/>
      </w:rPr>
    </w:lvl>
    <w:lvl w:ilvl="4" w:tplc="04220019" w:tentative="1">
      <w:start w:val="1"/>
      <w:numFmt w:val="lowerLetter"/>
      <w:lvlText w:val="%5."/>
      <w:lvlJc w:val="left"/>
      <w:pPr>
        <w:ind w:left="3780" w:hanging="360"/>
      </w:pPr>
      <w:rPr>
        <w:rFonts w:cs="Times New Roman"/>
      </w:rPr>
    </w:lvl>
    <w:lvl w:ilvl="5" w:tplc="0422001B" w:tentative="1">
      <w:start w:val="1"/>
      <w:numFmt w:val="lowerRoman"/>
      <w:lvlText w:val="%6."/>
      <w:lvlJc w:val="right"/>
      <w:pPr>
        <w:ind w:left="4500" w:hanging="180"/>
      </w:pPr>
      <w:rPr>
        <w:rFonts w:cs="Times New Roman"/>
      </w:rPr>
    </w:lvl>
    <w:lvl w:ilvl="6" w:tplc="0422000F" w:tentative="1">
      <w:start w:val="1"/>
      <w:numFmt w:val="decimal"/>
      <w:lvlText w:val="%7."/>
      <w:lvlJc w:val="left"/>
      <w:pPr>
        <w:ind w:left="5220" w:hanging="360"/>
      </w:pPr>
      <w:rPr>
        <w:rFonts w:cs="Times New Roman"/>
      </w:rPr>
    </w:lvl>
    <w:lvl w:ilvl="7" w:tplc="04220019" w:tentative="1">
      <w:start w:val="1"/>
      <w:numFmt w:val="lowerLetter"/>
      <w:lvlText w:val="%8."/>
      <w:lvlJc w:val="left"/>
      <w:pPr>
        <w:ind w:left="5940" w:hanging="360"/>
      </w:pPr>
      <w:rPr>
        <w:rFonts w:cs="Times New Roman"/>
      </w:rPr>
    </w:lvl>
    <w:lvl w:ilvl="8" w:tplc="0422001B" w:tentative="1">
      <w:start w:val="1"/>
      <w:numFmt w:val="lowerRoman"/>
      <w:lvlText w:val="%9."/>
      <w:lvlJc w:val="right"/>
      <w:pPr>
        <w:ind w:left="6660" w:hanging="180"/>
      </w:pPr>
      <w:rPr>
        <w:rFonts w:cs="Times New Roman"/>
      </w:rPr>
    </w:lvl>
  </w:abstractNum>
  <w:abstractNum w:abstractNumId="26" w15:restartNumberingAfterBreak="0">
    <w:nsid w:val="789D6054"/>
    <w:multiLevelType w:val="multilevel"/>
    <w:tmpl w:val="8B2CA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9C72274"/>
    <w:multiLevelType w:val="singleLevel"/>
    <w:tmpl w:val="061804DE"/>
    <w:lvl w:ilvl="0">
      <w:start w:val="1"/>
      <w:numFmt w:val="bullet"/>
      <w:lvlText w:val="-"/>
      <w:lvlJc w:val="left"/>
      <w:pPr>
        <w:tabs>
          <w:tab w:val="num" w:pos="1211"/>
        </w:tabs>
        <w:ind w:left="1211" w:hanging="360"/>
      </w:pPr>
      <w:rPr>
        <w:rFonts w:ascii="Times New Roman" w:hAnsi="Times New Roman" w:hint="default"/>
      </w:rPr>
    </w:lvl>
  </w:abstractNum>
  <w:abstractNum w:abstractNumId="28" w15:restartNumberingAfterBreak="0">
    <w:nsid w:val="7FF05F7D"/>
    <w:multiLevelType w:val="hybridMultilevel"/>
    <w:tmpl w:val="1E6A5192"/>
    <w:lvl w:ilvl="0" w:tplc="FD4CEDFA">
      <w:start w:val="7"/>
      <w:numFmt w:val="decimal"/>
      <w:lvlText w:val="%1"/>
      <w:lvlJc w:val="left"/>
      <w:pPr>
        <w:tabs>
          <w:tab w:val="num" w:pos="720"/>
        </w:tabs>
        <w:ind w:left="720" w:hanging="360"/>
      </w:pPr>
      <w:rPr>
        <w:rFonts w:cs="Times New Roman" w:hint="default"/>
      </w:rPr>
    </w:lvl>
    <w:lvl w:ilvl="1" w:tplc="04220019" w:tentative="1">
      <w:start w:val="1"/>
      <w:numFmt w:val="lowerLetter"/>
      <w:lvlText w:val="%2."/>
      <w:lvlJc w:val="left"/>
      <w:pPr>
        <w:tabs>
          <w:tab w:val="num" w:pos="1440"/>
        </w:tabs>
        <w:ind w:left="1440" w:hanging="360"/>
      </w:pPr>
      <w:rPr>
        <w:rFonts w:cs="Times New Roman"/>
      </w:rPr>
    </w:lvl>
    <w:lvl w:ilvl="2" w:tplc="0422001B" w:tentative="1">
      <w:start w:val="1"/>
      <w:numFmt w:val="lowerRoman"/>
      <w:lvlText w:val="%3."/>
      <w:lvlJc w:val="right"/>
      <w:pPr>
        <w:tabs>
          <w:tab w:val="num" w:pos="2160"/>
        </w:tabs>
        <w:ind w:left="2160" w:hanging="180"/>
      </w:pPr>
      <w:rPr>
        <w:rFonts w:cs="Times New Roman"/>
      </w:rPr>
    </w:lvl>
    <w:lvl w:ilvl="3" w:tplc="0422000F" w:tentative="1">
      <w:start w:val="1"/>
      <w:numFmt w:val="decimal"/>
      <w:lvlText w:val="%4."/>
      <w:lvlJc w:val="left"/>
      <w:pPr>
        <w:tabs>
          <w:tab w:val="num" w:pos="2880"/>
        </w:tabs>
        <w:ind w:left="2880" w:hanging="360"/>
      </w:pPr>
      <w:rPr>
        <w:rFonts w:cs="Times New Roman"/>
      </w:rPr>
    </w:lvl>
    <w:lvl w:ilvl="4" w:tplc="04220019" w:tentative="1">
      <w:start w:val="1"/>
      <w:numFmt w:val="lowerLetter"/>
      <w:lvlText w:val="%5."/>
      <w:lvlJc w:val="left"/>
      <w:pPr>
        <w:tabs>
          <w:tab w:val="num" w:pos="3600"/>
        </w:tabs>
        <w:ind w:left="3600" w:hanging="360"/>
      </w:pPr>
      <w:rPr>
        <w:rFonts w:cs="Times New Roman"/>
      </w:rPr>
    </w:lvl>
    <w:lvl w:ilvl="5" w:tplc="0422001B" w:tentative="1">
      <w:start w:val="1"/>
      <w:numFmt w:val="lowerRoman"/>
      <w:lvlText w:val="%6."/>
      <w:lvlJc w:val="right"/>
      <w:pPr>
        <w:tabs>
          <w:tab w:val="num" w:pos="4320"/>
        </w:tabs>
        <w:ind w:left="4320" w:hanging="180"/>
      </w:pPr>
      <w:rPr>
        <w:rFonts w:cs="Times New Roman"/>
      </w:rPr>
    </w:lvl>
    <w:lvl w:ilvl="6" w:tplc="0422000F" w:tentative="1">
      <w:start w:val="1"/>
      <w:numFmt w:val="decimal"/>
      <w:lvlText w:val="%7."/>
      <w:lvlJc w:val="left"/>
      <w:pPr>
        <w:tabs>
          <w:tab w:val="num" w:pos="5040"/>
        </w:tabs>
        <w:ind w:left="5040" w:hanging="360"/>
      </w:pPr>
      <w:rPr>
        <w:rFonts w:cs="Times New Roman"/>
      </w:rPr>
    </w:lvl>
    <w:lvl w:ilvl="7" w:tplc="04220019" w:tentative="1">
      <w:start w:val="1"/>
      <w:numFmt w:val="lowerLetter"/>
      <w:lvlText w:val="%8."/>
      <w:lvlJc w:val="left"/>
      <w:pPr>
        <w:tabs>
          <w:tab w:val="num" w:pos="5760"/>
        </w:tabs>
        <w:ind w:left="5760" w:hanging="360"/>
      </w:pPr>
      <w:rPr>
        <w:rFonts w:cs="Times New Roman"/>
      </w:rPr>
    </w:lvl>
    <w:lvl w:ilvl="8" w:tplc="0422001B" w:tentative="1">
      <w:start w:val="1"/>
      <w:numFmt w:val="lowerRoman"/>
      <w:lvlText w:val="%9."/>
      <w:lvlJc w:val="right"/>
      <w:pPr>
        <w:tabs>
          <w:tab w:val="num" w:pos="6480"/>
        </w:tabs>
        <w:ind w:left="6480" w:hanging="180"/>
      </w:pPr>
      <w:rPr>
        <w:rFonts w:cs="Times New Roman"/>
      </w:rPr>
    </w:lvl>
  </w:abstractNum>
  <w:num w:numId="1" w16cid:durableId="1479419993">
    <w:abstractNumId w:val="1"/>
  </w:num>
  <w:num w:numId="2" w16cid:durableId="426929899">
    <w:abstractNumId w:val="27"/>
  </w:num>
  <w:num w:numId="3" w16cid:durableId="141361344">
    <w:abstractNumId w:val="2"/>
  </w:num>
  <w:num w:numId="4" w16cid:durableId="316568819">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42875454">
    <w:abstractNumId w:val="11"/>
  </w:num>
  <w:num w:numId="6" w16cid:durableId="1276716102">
    <w:abstractNumId w:val="4"/>
  </w:num>
  <w:num w:numId="7" w16cid:durableId="62334621">
    <w:abstractNumId w:val="17"/>
  </w:num>
  <w:num w:numId="8" w16cid:durableId="1217397624">
    <w:abstractNumId w:val="21"/>
  </w:num>
  <w:num w:numId="9" w16cid:durableId="29468223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71947366">
    <w:abstractNumId w:val="5"/>
  </w:num>
  <w:num w:numId="11" w16cid:durableId="2122214927">
    <w:abstractNumId w:val="28"/>
  </w:num>
  <w:num w:numId="12" w16cid:durableId="639850810">
    <w:abstractNumId w:val="20"/>
  </w:num>
  <w:num w:numId="13" w16cid:durableId="154304083">
    <w:abstractNumId w:val="18"/>
  </w:num>
  <w:num w:numId="14" w16cid:durableId="2021614036">
    <w:abstractNumId w:val="9"/>
  </w:num>
  <w:num w:numId="15" w16cid:durableId="764889269">
    <w:abstractNumId w:val="25"/>
  </w:num>
  <w:num w:numId="16" w16cid:durableId="509416433">
    <w:abstractNumId w:val="23"/>
  </w:num>
  <w:num w:numId="17" w16cid:durableId="1154760868">
    <w:abstractNumId w:val="22"/>
  </w:num>
  <w:num w:numId="18" w16cid:durableId="722019638">
    <w:abstractNumId w:val="6"/>
  </w:num>
  <w:num w:numId="19" w16cid:durableId="956837156">
    <w:abstractNumId w:val="0"/>
  </w:num>
  <w:num w:numId="20" w16cid:durableId="933973539">
    <w:abstractNumId w:val="13"/>
    <w:lvlOverride w:ilvl="0">
      <w:startOverride w:val="1"/>
    </w:lvlOverride>
  </w:num>
  <w:num w:numId="21" w16cid:durableId="465898541">
    <w:abstractNumId w:val="13"/>
    <w:lvlOverride w:ilvl="0"/>
    <w:lvlOverride w:ilvl="1">
      <w:startOverride w:val="1"/>
    </w:lvlOverride>
  </w:num>
  <w:num w:numId="22" w16cid:durableId="1597178114">
    <w:abstractNumId w:val="13"/>
    <w:lvlOverride w:ilvl="0"/>
    <w:lvlOverride w:ilvl="1">
      <w:startOverride w:val="2"/>
    </w:lvlOverride>
  </w:num>
  <w:num w:numId="23" w16cid:durableId="1166629229">
    <w:abstractNumId w:val="12"/>
  </w:num>
  <w:num w:numId="24" w16cid:durableId="1715537573">
    <w:abstractNumId w:val="19"/>
    <w:lvlOverride w:ilvl="0"/>
    <w:lvlOverride w:ilvl="1">
      <w:startOverride w:val="3"/>
    </w:lvlOverride>
  </w:num>
  <w:num w:numId="25" w16cid:durableId="1915966960">
    <w:abstractNumId w:val="19"/>
    <w:lvlOverride w:ilvl="0"/>
    <w:lvlOverride w:ilvl="1">
      <w:startOverride w:val="4"/>
    </w:lvlOverride>
  </w:num>
  <w:num w:numId="26" w16cid:durableId="980885862">
    <w:abstractNumId w:val="8"/>
  </w:num>
  <w:num w:numId="27" w16cid:durableId="1828788102">
    <w:abstractNumId w:val="14"/>
    <w:lvlOverride w:ilvl="0"/>
    <w:lvlOverride w:ilvl="1">
      <w:startOverride w:val="5"/>
    </w:lvlOverride>
  </w:num>
  <w:num w:numId="28" w16cid:durableId="734548339">
    <w:abstractNumId w:val="26"/>
  </w:num>
  <w:num w:numId="29" w16cid:durableId="2078241110">
    <w:abstractNumId w:val="7"/>
  </w:num>
  <w:num w:numId="30" w16cid:durableId="2094274717">
    <w:abstractNumId w:val="3"/>
  </w:num>
  <w:num w:numId="31" w16cid:durableId="353921970">
    <w:abstractNumId w:val="10"/>
  </w:num>
  <w:num w:numId="32" w16cid:durableId="376856700">
    <w:abstractNumId w:val="24"/>
  </w:num>
  <w:num w:numId="33" w16cid:durableId="29664591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7B78"/>
    <w:rsid w:val="00003CA7"/>
    <w:rsid w:val="000102ED"/>
    <w:rsid w:val="00021F6A"/>
    <w:rsid w:val="000276E2"/>
    <w:rsid w:val="00031CE1"/>
    <w:rsid w:val="00033519"/>
    <w:rsid w:val="00034233"/>
    <w:rsid w:val="000348EB"/>
    <w:rsid w:val="00044FBB"/>
    <w:rsid w:val="0006498F"/>
    <w:rsid w:val="00072C09"/>
    <w:rsid w:val="00072D3C"/>
    <w:rsid w:val="00074D68"/>
    <w:rsid w:val="00080527"/>
    <w:rsid w:val="000909F5"/>
    <w:rsid w:val="00097373"/>
    <w:rsid w:val="00097405"/>
    <w:rsid w:val="00097E7C"/>
    <w:rsid w:val="000B0BEE"/>
    <w:rsid w:val="000B4CE6"/>
    <w:rsid w:val="000C2834"/>
    <w:rsid w:val="000C4CD8"/>
    <w:rsid w:val="000D0888"/>
    <w:rsid w:val="000D4C8E"/>
    <w:rsid w:val="000E1198"/>
    <w:rsid w:val="000E5BE8"/>
    <w:rsid w:val="00123070"/>
    <w:rsid w:val="00126204"/>
    <w:rsid w:val="00133C46"/>
    <w:rsid w:val="00135009"/>
    <w:rsid w:val="00136648"/>
    <w:rsid w:val="001452FA"/>
    <w:rsid w:val="001613DF"/>
    <w:rsid w:val="00166258"/>
    <w:rsid w:val="00170782"/>
    <w:rsid w:val="00171E06"/>
    <w:rsid w:val="001729EC"/>
    <w:rsid w:val="0017574F"/>
    <w:rsid w:val="001835CB"/>
    <w:rsid w:val="0019329D"/>
    <w:rsid w:val="00197495"/>
    <w:rsid w:val="001A1922"/>
    <w:rsid w:val="001A319C"/>
    <w:rsid w:val="001A38AA"/>
    <w:rsid w:val="001A6A65"/>
    <w:rsid w:val="001C1037"/>
    <w:rsid w:val="001C6539"/>
    <w:rsid w:val="001C689A"/>
    <w:rsid w:val="001D0B0D"/>
    <w:rsid w:val="001D0D6F"/>
    <w:rsid w:val="001D7BF0"/>
    <w:rsid w:val="001E3150"/>
    <w:rsid w:val="00201607"/>
    <w:rsid w:val="00203CA4"/>
    <w:rsid w:val="0020497D"/>
    <w:rsid w:val="002050A7"/>
    <w:rsid w:val="00216A01"/>
    <w:rsid w:val="002210C3"/>
    <w:rsid w:val="00223964"/>
    <w:rsid w:val="00226243"/>
    <w:rsid w:val="00235504"/>
    <w:rsid w:val="002402E8"/>
    <w:rsid w:val="002435FF"/>
    <w:rsid w:val="002440D0"/>
    <w:rsid w:val="00257461"/>
    <w:rsid w:val="002676E9"/>
    <w:rsid w:val="00292DDF"/>
    <w:rsid w:val="00294BAB"/>
    <w:rsid w:val="002A0A01"/>
    <w:rsid w:val="002A4D7F"/>
    <w:rsid w:val="002A6C25"/>
    <w:rsid w:val="002B25D8"/>
    <w:rsid w:val="002B4D03"/>
    <w:rsid w:val="002B5483"/>
    <w:rsid w:val="002C6A27"/>
    <w:rsid w:val="002C78D0"/>
    <w:rsid w:val="002D46C5"/>
    <w:rsid w:val="002D551E"/>
    <w:rsid w:val="002D5743"/>
    <w:rsid w:val="002F317F"/>
    <w:rsid w:val="002F59C9"/>
    <w:rsid w:val="00303582"/>
    <w:rsid w:val="00303B57"/>
    <w:rsid w:val="00311B1D"/>
    <w:rsid w:val="00316FF4"/>
    <w:rsid w:val="00317A89"/>
    <w:rsid w:val="00332D0F"/>
    <w:rsid w:val="00332EEA"/>
    <w:rsid w:val="003351CC"/>
    <w:rsid w:val="00335917"/>
    <w:rsid w:val="003438BF"/>
    <w:rsid w:val="0034613F"/>
    <w:rsid w:val="00354C36"/>
    <w:rsid w:val="00362136"/>
    <w:rsid w:val="003626FA"/>
    <w:rsid w:val="003705DC"/>
    <w:rsid w:val="00372117"/>
    <w:rsid w:val="00373310"/>
    <w:rsid w:val="00376FEE"/>
    <w:rsid w:val="00381B67"/>
    <w:rsid w:val="00387A5D"/>
    <w:rsid w:val="00387C8F"/>
    <w:rsid w:val="00394680"/>
    <w:rsid w:val="00396828"/>
    <w:rsid w:val="003A247C"/>
    <w:rsid w:val="003A2986"/>
    <w:rsid w:val="003A709E"/>
    <w:rsid w:val="003B72D9"/>
    <w:rsid w:val="003D012C"/>
    <w:rsid w:val="003D26F8"/>
    <w:rsid w:val="003D5F21"/>
    <w:rsid w:val="003E13B2"/>
    <w:rsid w:val="003E46E7"/>
    <w:rsid w:val="003E7D3C"/>
    <w:rsid w:val="003F2C05"/>
    <w:rsid w:val="003F3A18"/>
    <w:rsid w:val="0040206D"/>
    <w:rsid w:val="00407F49"/>
    <w:rsid w:val="00430E87"/>
    <w:rsid w:val="00432F77"/>
    <w:rsid w:val="0043370C"/>
    <w:rsid w:val="00435C1F"/>
    <w:rsid w:val="00437746"/>
    <w:rsid w:val="00437750"/>
    <w:rsid w:val="00457994"/>
    <w:rsid w:val="00460009"/>
    <w:rsid w:val="0046032E"/>
    <w:rsid w:val="00460CBE"/>
    <w:rsid w:val="00471096"/>
    <w:rsid w:val="00471280"/>
    <w:rsid w:val="00493D98"/>
    <w:rsid w:val="00494C0C"/>
    <w:rsid w:val="00496554"/>
    <w:rsid w:val="004A0157"/>
    <w:rsid w:val="004A4818"/>
    <w:rsid w:val="004A4C74"/>
    <w:rsid w:val="004A6F32"/>
    <w:rsid w:val="004B4C40"/>
    <w:rsid w:val="004C1993"/>
    <w:rsid w:val="004C3D70"/>
    <w:rsid w:val="004C4F5C"/>
    <w:rsid w:val="004C5A5A"/>
    <w:rsid w:val="004F480A"/>
    <w:rsid w:val="004F74F4"/>
    <w:rsid w:val="005015E1"/>
    <w:rsid w:val="00503814"/>
    <w:rsid w:val="0050571F"/>
    <w:rsid w:val="00505AAE"/>
    <w:rsid w:val="005077B9"/>
    <w:rsid w:val="005102D6"/>
    <w:rsid w:val="0051651A"/>
    <w:rsid w:val="00530E8C"/>
    <w:rsid w:val="005354D8"/>
    <w:rsid w:val="00535C13"/>
    <w:rsid w:val="00541B9A"/>
    <w:rsid w:val="0054354B"/>
    <w:rsid w:val="005505B5"/>
    <w:rsid w:val="00557DB7"/>
    <w:rsid w:val="00560EA0"/>
    <w:rsid w:val="00562D4F"/>
    <w:rsid w:val="00583ED5"/>
    <w:rsid w:val="00585AB6"/>
    <w:rsid w:val="00585D6F"/>
    <w:rsid w:val="005929DD"/>
    <w:rsid w:val="005945AB"/>
    <w:rsid w:val="005A56A9"/>
    <w:rsid w:val="005B75AE"/>
    <w:rsid w:val="005C247D"/>
    <w:rsid w:val="005D2D69"/>
    <w:rsid w:val="005D675D"/>
    <w:rsid w:val="005F19F1"/>
    <w:rsid w:val="005F3D41"/>
    <w:rsid w:val="005F4E4E"/>
    <w:rsid w:val="00624DE4"/>
    <w:rsid w:val="00637B94"/>
    <w:rsid w:val="006418F9"/>
    <w:rsid w:val="00645BC7"/>
    <w:rsid w:val="00650C16"/>
    <w:rsid w:val="00651462"/>
    <w:rsid w:val="00654A42"/>
    <w:rsid w:val="00655F64"/>
    <w:rsid w:val="006626DD"/>
    <w:rsid w:val="00662B17"/>
    <w:rsid w:val="0066409A"/>
    <w:rsid w:val="006658EF"/>
    <w:rsid w:val="00684D4A"/>
    <w:rsid w:val="00684EA1"/>
    <w:rsid w:val="00692745"/>
    <w:rsid w:val="00692E23"/>
    <w:rsid w:val="00696082"/>
    <w:rsid w:val="006A1724"/>
    <w:rsid w:val="006A1BDD"/>
    <w:rsid w:val="006A32AA"/>
    <w:rsid w:val="006B3081"/>
    <w:rsid w:val="006B6AA5"/>
    <w:rsid w:val="006C17CC"/>
    <w:rsid w:val="006C3208"/>
    <w:rsid w:val="006E076A"/>
    <w:rsid w:val="006E0914"/>
    <w:rsid w:val="006F3C9C"/>
    <w:rsid w:val="006F671C"/>
    <w:rsid w:val="007072E9"/>
    <w:rsid w:val="00707879"/>
    <w:rsid w:val="0071373D"/>
    <w:rsid w:val="00716105"/>
    <w:rsid w:val="007227B0"/>
    <w:rsid w:val="00740C74"/>
    <w:rsid w:val="007410CE"/>
    <w:rsid w:val="0074731C"/>
    <w:rsid w:val="00750B68"/>
    <w:rsid w:val="00754CFB"/>
    <w:rsid w:val="00757634"/>
    <w:rsid w:val="00763FC0"/>
    <w:rsid w:val="00767FDF"/>
    <w:rsid w:val="007709B0"/>
    <w:rsid w:val="00780CDE"/>
    <w:rsid w:val="007854CC"/>
    <w:rsid w:val="00786B26"/>
    <w:rsid w:val="007A0234"/>
    <w:rsid w:val="007A389E"/>
    <w:rsid w:val="007A66CE"/>
    <w:rsid w:val="007A78C8"/>
    <w:rsid w:val="007B2CF1"/>
    <w:rsid w:val="007B2E3A"/>
    <w:rsid w:val="007B3213"/>
    <w:rsid w:val="007B5403"/>
    <w:rsid w:val="007C02AA"/>
    <w:rsid w:val="007D2158"/>
    <w:rsid w:val="007D3BD3"/>
    <w:rsid w:val="007D542B"/>
    <w:rsid w:val="007D5862"/>
    <w:rsid w:val="007E63B0"/>
    <w:rsid w:val="007E7343"/>
    <w:rsid w:val="00802CA2"/>
    <w:rsid w:val="008055AA"/>
    <w:rsid w:val="00814312"/>
    <w:rsid w:val="00825F72"/>
    <w:rsid w:val="0083147F"/>
    <w:rsid w:val="0085125E"/>
    <w:rsid w:val="008549BF"/>
    <w:rsid w:val="0085725E"/>
    <w:rsid w:val="00862BB4"/>
    <w:rsid w:val="00867167"/>
    <w:rsid w:val="00873573"/>
    <w:rsid w:val="00883A29"/>
    <w:rsid w:val="00883D5E"/>
    <w:rsid w:val="008873C5"/>
    <w:rsid w:val="008A4A9A"/>
    <w:rsid w:val="008B2218"/>
    <w:rsid w:val="008B434D"/>
    <w:rsid w:val="008B503C"/>
    <w:rsid w:val="008B6F9D"/>
    <w:rsid w:val="008B7308"/>
    <w:rsid w:val="008D022C"/>
    <w:rsid w:val="008D76E8"/>
    <w:rsid w:val="008F3F75"/>
    <w:rsid w:val="00903255"/>
    <w:rsid w:val="00906D34"/>
    <w:rsid w:val="0090746C"/>
    <w:rsid w:val="009163AA"/>
    <w:rsid w:val="009205C6"/>
    <w:rsid w:val="00923EEF"/>
    <w:rsid w:val="00925F1B"/>
    <w:rsid w:val="0093464A"/>
    <w:rsid w:val="00935C4C"/>
    <w:rsid w:val="00941F49"/>
    <w:rsid w:val="0094754B"/>
    <w:rsid w:val="00952579"/>
    <w:rsid w:val="00952BE3"/>
    <w:rsid w:val="00961425"/>
    <w:rsid w:val="00966C66"/>
    <w:rsid w:val="00980E23"/>
    <w:rsid w:val="00981D79"/>
    <w:rsid w:val="009A1343"/>
    <w:rsid w:val="009A3C5F"/>
    <w:rsid w:val="009A7421"/>
    <w:rsid w:val="009B1F7D"/>
    <w:rsid w:val="009B6AC8"/>
    <w:rsid w:val="009B7920"/>
    <w:rsid w:val="009C2174"/>
    <w:rsid w:val="009C2986"/>
    <w:rsid w:val="009C4E24"/>
    <w:rsid w:val="009D264C"/>
    <w:rsid w:val="009D344D"/>
    <w:rsid w:val="009D404C"/>
    <w:rsid w:val="009D5627"/>
    <w:rsid w:val="009E2ECF"/>
    <w:rsid w:val="009E414A"/>
    <w:rsid w:val="009E5DAB"/>
    <w:rsid w:val="009F66F4"/>
    <w:rsid w:val="00A17170"/>
    <w:rsid w:val="00A24050"/>
    <w:rsid w:val="00A240B3"/>
    <w:rsid w:val="00A27512"/>
    <w:rsid w:val="00A30FCE"/>
    <w:rsid w:val="00A3277F"/>
    <w:rsid w:val="00A32FF2"/>
    <w:rsid w:val="00A3677C"/>
    <w:rsid w:val="00A44E11"/>
    <w:rsid w:val="00A45F74"/>
    <w:rsid w:val="00A46DEA"/>
    <w:rsid w:val="00A54C01"/>
    <w:rsid w:val="00A5633B"/>
    <w:rsid w:val="00A578B2"/>
    <w:rsid w:val="00A67F9A"/>
    <w:rsid w:val="00A71371"/>
    <w:rsid w:val="00A71F2B"/>
    <w:rsid w:val="00A94D80"/>
    <w:rsid w:val="00AC2B5E"/>
    <w:rsid w:val="00AC4DF5"/>
    <w:rsid w:val="00AF03C5"/>
    <w:rsid w:val="00AF05C8"/>
    <w:rsid w:val="00B003B2"/>
    <w:rsid w:val="00B02C58"/>
    <w:rsid w:val="00B02FB6"/>
    <w:rsid w:val="00B046C5"/>
    <w:rsid w:val="00B05518"/>
    <w:rsid w:val="00B063C1"/>
    <w:rsid w:val="00B0716E"/>
    <w:rsid w:val="00B102AD"/>
    <w:rsid w:val="00B14025"/>
    <w:rsid w:val="00B26666"/>
    <w:rsid w:val="00B41D08"/>
    <w:rsid w:val="00B43E26"/>
    <w:rsid w:val="00B51521"/>
    <w:rsid w:val="00B53403"/>
    <w:rsid w:val="00B544AF"/>
    <w:rsid w:val="00B5708E"/>
    <w:rsid w:val="00B64B17"/>
    <w:rsid w:val="00B66334"/>
    <w:rsid w:val="00B73B09"/>
    <w:rsid w:val="00B74610"/>
    <w:rsid w:val="00B7689E"/>
    <w:rsid w:val="00B843E5"/>
    <w:rsid w:val="00B84D24"/>
    <w:rsid w:val="00B871E6"/>
    <w:rsid w:val="00B926A8"/>
    <w:rsid w:val="00BA04EC"/>
    <w:rsid w:val="00BA7DFA"/>
    <w:rsid w:val="00BB5121"/>
    <w:rsid w:val="00BB56A3"/>
    <w:rsid w:val="00BC1EF2"/>
    <w:rsid w:val="00BC3E41"/>
    <w:rsid w:val="00BC479C"/>
    <w:rsid w:val="00BD0C6F"/>
    <w:rsid w:val="00BD5C6B"/>
    <w:rsid w:val="00BE21CC"/>
    <w:rsid w:val="00BF4004"/>
    <w:rsid w:val="00BF6D87"/>
    <w:rsid w:val="00BF7B78"/>
    <w:rsid w:val="00C0112F"/>
    <w:rsid w:val="00C02ADD"/>
    <w:rsid w:val="00C044D0"/>
    <w:rsid w:val="00C045EF"/>
    <w:rsid w:val="00C2192B"/>
    <w:rsid w:val="00C30288"/>
    <w:rsid w:val="00C417D7"/>
    <w:rsid w:val="00C42D1D"/>
    <w:rsid w:val="00C45C27"/>
    <w:rsid w:val="00C50EB0"/>
    <w:rsid w:val="00C51424"/>
    <w:rsid w:val="00C51610"/>
    <w:rsid w:val="00C55945"/>
    <w:rsid w:val="00C643D0"/>
    <w:rsid w:val="00C7484A"/>
    <w:rsid w:val="00C8060B"/>
    <w:rsid w:val="00C80D7B"/>
    <w:rsid w:val="00C928B4"/>
    <w:rsid w:val="00C975D1"/>
    <w:rsid w:val="00CA1E88"/>
    <w:rsid w:val="00CA6E96"/>
    <w:rsid w:val="00CB19B9"/>
    <w:rsid w:val="00CC01FD"/>
    <w:rsid w:val="00CC592F"/>
    <w:rsid w:val="00CC6878"/>
    <w:rsid w:val="00CD2776"/>
    <w:rsid w:val="00CD4C4B"/>
    <w:rsid w:val="00CE3622"/>
    <w:rsid w:val="00CF1894"/>
    <w:rsid w:val="00CF1FDB"/>
    <w:rsid w:val="00D04E00"/>
    <w:rsid w:val="00D15EB7"/>
    <w:rsid w:val="00D17E36"/>
    <w:rsid w:val="00D25A04"/>
    <w:rsid w:val="00D325AC"/>
    <w:rsid w:val="00D344E0"/>
    <w:rsid w:val="00D349BB"/>
    <w:rsid w:val="00D358FD"/>
    <w:rsid w:val="00D363DF"/>
    <w:rsid w:val="00D408A8"/>
    <w:rsid w:val="00D47F0C"/>
    <w:rsid w:val="00D55E73"/>
    <w:rsid w:val="00D6179C"/>
    <w:rsid w:val="00D626A8"/>
    <w:rsid w:val="00D7080C"/>
    <w:rsid w:val="00D806A9"/>
    <w:rsid w:val="00D90FA8"/>
    <w:rsid w:val="00D947AD"/>
    <w:rsid w:val="00D9687D"/>
    <w:rsid w:val="00D96E2F"/>
    <w:rsid w:val="00DA7AD5"/>
    <w:rsid w:val="00DB2854"/>
    <w:rsid w:val="00DB3F49"/>
    <w:rsid w:val="00DB5725"/>
    <w:rsid w:val="00DC247E"/>
    <w:rsid w:val="00DC792A"/>
    <w:rsid w:val="00DD012E"/>
    <w:rsid w:val="00DD4FE4"/>
    <w:rsid w:val="00DD72F7"/>
    <w:rsid w:val="00DD7EBB"/>
    <w:rsid w:val="00DE063E"/>
    <w:rsid w:val="00DE1E0B"/>
    <w:rsid w:val="00DE1E42"/>
    <w:rsid w:val="00DE486B"/>
    <w:rsid w:val="00DE6191"/>
    <w:rsid w:val="00DF00E9"/>
    <w:rsid w:val="00DF7217"/>
    <w:rsid w:val="00E06309"/>
    <w:rsid w:val="00E0695C"/>
    <w:rsid w:val="00E12494"/>
    <w:rsid w:val="00E35940"/>
    <w:rsid w:val="00E36401"/>
    <w:rsid w:val="00E366F4"/>
    <w:rsid w:val="00E37EFD"/>
    <w:rsid w:val="00E37F45"/>
    <w:rsid w:val="00E40DD2"/>
    <w:rsid w:val="00E459A7"/>
    <w:rsid w:val="00E50BC3"/>
    <w:rsid w:val="00E5120B"/>
    <w:rsid w:val="00E523AD"/>
    <w:rsid w:val="00E60A59"/>
    <w:rsid w:val="00E6446E"/>
    <w:rsid w:val="00E64F95"/>
    <w:rsid w:val="00E742D1"/>
    <w:rsid w:val="00E83F27"/>
    <w:rsid w:val="00E84B47"/>
    <w:rsid w:val="00E914D2"/>
    <w:rsid w:val="00E93E21"/>
    <w:rsid w:val="00EA4AC8"/>
    <w:rsid w:val="00EB1CED"/>
    <w:rsid w:val="00EB2DBC"/>
    <w:rsid w:val="00EB6110"/>
    <w:rsid w:val="00EC6E28"/>
    <w:rsid w:val="00ED05A6"/>
    <w:rsid w:val="00ED1861"/>
    <w:rsid w:val="00ED1BD6"/>
    <w:rsid w:val="00ED6911"/>
    <w:rsid w:val="00EE2112"/>
    <w:rsid w:val="00EE7BC5"/>
    <w:rsid w:val="00F04975"/>
    <w:rsid w:val="00F04E05"/>
    <w:rsid w:val="00F127EC"/>
    <w:rsid w:val="00F17881"/>
    <w:rsid w:val="00F23FC2"/>
    <w:rsid w:val="00F27E3A"/>
    <w:rsid w:val="00F363AA"/>
    <w:rsid w:val="00F374F6"/>
    <w:rsid w:val="00F4025A"/>
    <w:rsid w:val="00F4249B"/>
    <w:rsid w:val="00F43CEF"/>
    <w:rsid w:val="00F447E3"/>
    <w:rsid w:val="00F44967"/>
    <w:rsid w:val="00F44C5A"/>
    <w:rsid w:val="00F50608"/>
    <w:rsid w:val="00F54CA1"/>
    <w:rsid w:val="00F55BE2"/>
    <w:rsid w:val="00F55DFD"/>
    <w:rsid w:val="00F639BF"/>
    <w:rsid w:val="00F65216"/>
    <w:rsid w:val="00F65EF8"/>
    <w:rsid w:val="00F759DD"/>
    <w:rsid w:val="00FA0F8F"/>
    <w:rsid w:val="00FA3260"/>
    <w:rsid w:val="00FA5E6A"/>
    <w:rsid w:val="00FB056E"/>
    <w:rsid w:val="00FB3EDD"/>
    <w:rsid w:val="00FC2207"/>
    <w:rsid w:val="00FD0B27"/>
    <w:rsid w:val="00FD1C27"/>
    <w:rsid w:val="00FD544E"/>
    <w:rsid w:val="00FD5830"/>
    <w:rsid w:val="00FE2435"/>
    <w:rsid w:val="00FE36A2"/>
    <w:rsid w:val="00FE7DBB"/>
    <w:rsid w:val="00FF0EA1"/>
    <w:rsid w:val="00FF2AA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AE20C"/>
  <w15:docId w15:val="{F30265C1-5489-4974-B073-C3BA2B0B38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uk-UA" w:eastAsia="uk-UA"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F7B78"/>
    <w:rPr>
      <w:rFonts w:ascii="Times New Roman" w:eastAsia="Times New Roman" w:hAnsi="Times New Roman"/>
      <w:sz w:val="20"/>
      <w:szCs w:val="20"/>
      <w:lang w:eastAsia="ru-RU"/>
    </w:rPr>
  </w:style>
  <w:style w:type="paragraph" w:styleId="1">
    <w:name w:val="heading 1"/>
    <w:basedOn w:val="a"/>
    <w:next w:val="a"/>
    <w:link w:val="10"/>
    <w:uiPriority w:val="99"/>
    <w:qFormat/>
    <w:rsid w:val="00BF7B78"/>
    <w:pPr>
      <w:keepNext/>
      <w:outlineLvl w:val="0"/>
    </w:pPr>
    <w:rPr>
      <w:rFonts w:ascii="Arial" w:hAnsi="Arial"/>
      <w:sz w:val="24"/>
    </w:rPr>
  </w:style>
  <w:style w:type="paragraph" w:styleId="3">
    <w:name w:val="heading 3"/>
    <w:basedOn w:val="a"/>
    <w:next w:val="a"/>
    <w:link w:val="30"/>
    <w:uiPriority w:val="99"/>
    <w:qFormat/>
    <w:rsid w:val="0074731C"/>
    <w:pPr>
      <w:keepNext/>
      <w:keepLines/>
      <w:spacing w:before="200"/>
      <w:outlineLvl w:val="2"/>
    </w:pPr>
    <w:rPr>
      <w:rFonts w:ascii="Calibri Light" w:hAnsi="Calibri Light"/>
      <w:b/>
      <w:bCs/>
      <w:color w:val="5B9BD5"/>
    </w:rPr>
  </w:style>
  <w:style w:type="paragraph" w:styleId="4">
    <w:name w:val="heading 4"/>
    <w:basedOn w:val="a"/>
    <w:next w:val="a"/>
    <w:link w:val="40"/>
    <w:uiPriority w:val="99"/>
    <w:qFormat/>
    <w:rsid w:val="0074731C"/>
    <w:pPr>
      <w:keepNext/>
      <w:spacing w:before="240" w:after="60"/>
      <w:outlineLvl w:val="3"/>
    </w:pPr>
    <w:rPr>
      <w:b/>
      <w:bCs/>
      <w:sz w:val="28"/>
      <w:szCs w:val="28"/>
    </w:rPr>
  </w:style>
  <w:style w:type="paragraph" w:styleId="5">
    <w:name w:val="heading 5"/>
    <w:basedOn w:val="a"/>
    <w:next w:val="a"/>
    <w:link w:val="50"/>
    <w:uiPriority w:val="99"/>
    <w:qFormat/>
    <w:rsid w:val="0074731C"/>
    <w:pPr>
      <w:spacing w:before="240" w:after="60"/>
      <w:outlineLvl w:val="4"/>
    </w:pPr>
    <w:rPr>
      <w:b/>
      <w:bCs/>
      <w:i/>
      <w:iCs/>
      <w:sz w:val="26"/>
      <w:szCs w:val="26"/>
    </w:rPr>
  </w:style>
  <w:style w:type="paragraph" w:styleId="6">
    <w:name w:val="heading 6"/>
    <w:basedOn w:val="a"/>
    <w:next w:val="a"/>
    <w:link w:val="60"/>
    <w:uiPriority w:val="99"/>
    <w:qFormat/>
    <w:rsid w:val="0074731C"/>
    <w:pPr>
      <w:spacing w:before="240" w:after="60"/>
      <w:outlineLvl w:val="5"/>
    </w:pPr>
    <w:rPr>
      <w:b/>
      <w:bCs/>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BF7B78"/>
    <w:rPr>
      <w:rFonts w:ascii="Arial" w:hAnsi="Arial" w:cs="Times New Roman"/>
      <w:sz w:val="20"/>
      <w:szCs w:val="20"/>
      <w:lang w:eastAsia="ru-RU"/>
    </w:rPr>
  </w:style>
  <w:style w:type="character" w:customStyle="1" w:styleId="30">
    <w:name w:val="Заголовок 3 Знак"/>
    <w:basedOn w:val="a0"/>
    <w:link w:val="3"/>
    <w:uiPriority w:val="99"/>
    <w:locked/>
    <w:rsid w:val="0074731C"/>
    <w:rPr>
      <w:rFonts w:ascii="Calibri Light" w:hAnsi="Calibri Light" w:cs="Times New Roman"/>
      <w:b/>
      <w:bCs/>
      <w:color w:val="5B9BD5"/>
      <w:sz w:val="20"/>
      <w:szCs w:val="20"/>
      <w:lang w:eastAsia="ru-RU"/>
    </w:rPr>
  </w:style>
  <w:style w:type="character" w:customStyle="1" w:styleId="40">
    <w:name w:val="Заголовок 4 Знак"/>
    <w:basedOn w:val="a0"/>
    <w:link w:val="4"/>
    <w:uiPriority w:val="99"/>
    <w:locked/>
    <w:rsid w:val="0074731C"/>
    <w:rPr>
      <w:rFonts w:ascii="Times New Roman" w:hAnsi="Times New Roman" w:cs="Times New Roman"/>
      <w:b/>
      <w:bCs/>
      <w:sz w:val="28"/>
      <w:szCs w:val="28"/>
      <w:lang w:eastAsia="ru-RU"/>
    </w:rPr>
  </w:style>
  <w:style w:type="character" w:customStyle="1" w:styleId="50">
    <w:name w:val="Заголовок 5 Знак"/>
    <w:basedOn w:val="a0"/>
    <w:link w:val="5"/>
    <w:uiPriority w:val="99"/>
    <w:locked/>
    <w:rsid w:val="0074731C"/>
    <w:rPr>
      <w:rFonts w:ascii="Times New Roman" w:hAnsi="Times New Roman" w:cs="Times New Roman"/>
      <w:b/>
      <w:bCs/>
      <w:i/>
      <w:iCs/>
      <w:sz w:val="26"/>
      <w:szCs w:val="26"/>
      <w:lang w:eastAsia="ru-RU"/>
    </w:rPr>
  </w:style>
  <w:style w:type="character" w:customStyle="1" w:styleId="60">
    <w:name w:val="Заголовок 6 Знак"/>
    <w:basedOn w:val="a0"/>
    <w:link w:val="6"/>
    <w:uiPriority w:val="99"/>
    <w:locked/>
    <w:rsid w:val="0074731C"/>
    <w:rPr>
      <w:rFonts w:ascii="Times New Roman" w:hAnsi="Times New Roman" w:cs="Times New Roman"/>
      <w:b/>
      <w:bCs/>
      <w:lang w:eastAsia="ru-RU"/>
    </w:rPr>
  </w:style>
  <w:style w:type="character" w:customStyle="1" w:styleId="rvts7">
    <w:name w:val="rvts7"/>
    <w:uiPriority w:val="99"/>
    <w:rsid w:val="00BF7B78"/>
  </w:style>
  <w:style w:type="character" w:customStyle="1" w:styleId="rishsesn">
    <w:name w:val="rishses_n"/>
    <w:uiPriority w:val="99"/>
    <w:rsid w:val="00BF7B78"/>
  </w:style>
  <w:style w:type="character" w:customStyle="1" w:styleId="nom">
    <w:name w:val="nom"/>
    <w:uiPriority w:val="99"/>
    <w:rsid w:val="00BF7B78"/>
  </w:style>
  <w:style w:type="character" w:customStyle="1" w:styleId="data">
    <w:name w:val="data"/>
    <w:uiPriority w:val="99"/>
    <w:rsid w:val="00BF7B78"/>
  </w:style>
  <w:style w:type="character" w:customStyle="1" w:styleId="dstan3">
    <w:name w:val="dstan3"/>
    <w:uiPriority w:val="99"/>
    <w:rsid w:val="00BF7B78"/>
  </w:style>
  <w:style w:type="paragraph" w:styleId="a3">
    <w:name w:val="Body Text Indent"/>
    <w:basedOn w:val="a"/>
    <w:link w:val="a4"/>
    <w:uiPriority w:val="99"/>
    <w:rsid w:val="0074731C"/>
    <w:pPr>
      <w:spacing w:line="360" w:lineRule="auto"/>
      <w:ind w:firstLine="851"/>
      <w:jc w:val="both"/>
    </w:pPr>
    <w:rPr>
      <w:rFonts w:ascii="Arial" w:hAnsi="Arial"/>
      <w:sz w:val="24"/>
    </w:rPr>
  </w:style>
  <w:style w:type="character" w:customStyle="1" w:styleId="a4">
    <w:name w:val="Основний текст з відступом Знак"/>
    <w:basedOn w:val="a0"/>
    <w:link w:val="a3"/>
    <w:uiPriority w:val="99"/>
    <w:locked/>
    <w:rsid w:val="0074731C"/>
    <w:rPr>
      <w:rFonts w:ascii="Arial" w:hAnsi="Arial" w:cs="Times New Roman"/>
      <w:sz w:val="20"/>
      <w:szCs w:val="20"/>
      <w:lang w:eastAsia="ru-RU"/>
    </w:rPr>
  </w:style>
  <w:style w:type="paragraph" w:styleId="a5">
    <w:name w:val="Body Text"/>
    <w:basedOn w:val="a"/>
    <w:link w:val="a6"/>
    <w:uiPriority w:val="99"/>
    <w:rsid w:val="0074731C"/>
    <w:pPr>
      <w:spacing w:after="120"/>
    </w:pPr>
  </w:style>
  <w:style w:type="character" w:customStyle="1" w:styleId="a6">
    <w:name w:val="Основний текст Знак"/>
    <w:basedOn w:val="a0"/>
    <w:link w:val="a5"/>
    <w:uiPriority w:val="99"/>
    <w:locked/>
    <w:rsid w:val="0074731C"/>
    <w:rPr>
      <w:rFonts w:ascii="Times New Roman" w:hAnsi="Times New Roman" w:cs="Times New Roman"/>
      <w:sz w:val="20"/>
      <w:szCs w:val="20"/>
      <w:lang w:eastAsia="ru-RU"/>
    </w:rPr>
  </w:style>
  <w:style w:type="paragraph" w:styleId="a7">
    <w:name w:val="Block Text"/>
    <w:basedOn w:val="a"/>
    <w:uiPriority w:val="99"/>
    <w:rsid w:val="0074731C"/>
    <w:pPr>
      <w:spacing w:before="40"/>
      <w:ind w:left="-108" w:right="-108"/>
      <w:jc w:val="center"/>
    </w:pPr>
    <w:rPr>
      <w:rFonts w:ascii="Arial" w:hAnsi="Arial"/>
      <w:sz w:val="18"/>
    </w:rPr>
  </w:style>
  <w:style w:type="paragraph" w:styleId="a8">
    <w:name w:val="caption"/>
    <w:basedOn w:val="a"/>
    <w:next w:val="a"/>
    <w:uiPriority w:val="99"/>
    <w:qFormat/>
    <w:rsid w:val="0074731C"/>
    <w:pPr>
      <w:spacing w:before="60"/>
      <w:ind w:right="-568"/>
      <w:jc w:val="center"/>
    </w:pPr>
    <w:rPr>
      <w:rFonts w:ascii="Arial" w:hAnsi="Arial"/>
      <w:b/>
      <w:caps/>
    </w:rPr>
  </w:style>
  <w:style w:type="paragraph" w:styleId="a9">
    <w:name w:val="footer"/>
    <w:basedOn w:val="a"/>
    <w:link w:val="aa"/>
    <w:uiPriority w:val="99"/>
    <w:rsid w:val="0074731C"/>
    <w:pPr>
      <w:tabs>
        <w:tab w:val="center" w:pos="4677"/>
        <w:tab w:val="right" w:pos="9355"/>
      </w:tabs>
    </w:pPr>
  </w:style>
  <w:style w:type="character" w:customStyle="1" w:styleId="aa">
    <w:name w:val="Нижній колонтитул Знак"/>
    <w:basedOn w:val="a0"/>
    <w:link w:val="a9"/>
    <w:uiPriority w:val="99"/>
    <w:locked/>
    <w:rsid w:val="0074731C"/>
    <w:rPr>
      <w:rFonts w:ascii="Times New Roman" w:hAnsi="Times New Roman" w:cs="Times New Roman"/>
      <w:sz w:val="20"/>
      <w:szCs w:val="20"/>
      <w:lang w:eastAsia="ru-RU"/>
    </w:rPr>
  </w:style>
  <w:style w:type="character" w:styleId="ab">
    <w:name w:val="page number"/>
    <w:basedOn w:val="a0"/>
    <w:uiPriority w:val="99"/>
    <w:rsid w:val="0074731C"/>
    <w:rPr>
      <w:rFonts w:cs="Times New Roman"/>
    </w:rPr>
  </w:style>
  <w:style w:type="paragraph" w:styleId="ac">
    <w:name w:val="header"/>
    <w:basedOn w:val="a"/>
    <w:link w:val="ad"/>
    <w:uiPriority w:val="99"/>
    <w:rsid w:val="0074731C"/>
    <w:pPr>
      <w:tabs>
        <w:tab w:val="center" w:pos="4677"/>
        <w:tab w:val="right" w:pos="9355"/>
      </w:tabs>
    </w:pPr>
  </w:style>
  <w:style w:type="character" w:customStyle="1" w:styleId="ad">
    <w:name w:val="Верхній колонтитул Знак"/>
    <w:basedOn w:val="a0"/>
    <w:link w:val="ac"/>
    <w:uiPriority w:val="99"/>
    <w:locked/>
    <w:rsid w:val="0074731C"/>
    <w:rPr>
      <w:rFonts w:ascii="Times New Roman" w:hAnsi="Times New Roman" w:cs="Times New Roman"/>
      <w:sz w:val="20"/>
      <w:szCs w:val="20"/>
      <w:lang w:eastAsia="ru-RU"/>
    </w:rPr>
  </w:style>
  <w:style w:type="paragraph" w:styleId="ae">
    <w:name w:val="Balloon Text"/>
    <w:basedOn w:val="a"/>
    <w:link w:val="af"/>
    <w:uiPriority w:val="99"/>
    <w:semiHidden/>
    <w:rsid w:val="0074731C"/>
    <w:rPr>
      <w:rFonts w:ascii="Tahoma" w:hAnsi="Tahoma" w:cs="Tahoma"/>
      <w:sz w:val="16"/>
      <w:szCs w:val="16"/>
    </w:rPr>
  </w:style>
  <w:style w:type="character" w:customStyle="1" w:styleId="af">
    <w:name w:val="Текст у виносці Знак"/>
    <w:basedOn w:val="a0"/>
    <w:link w:val="ae"/>
    <w:uiPriority w:val="99"/>
    <w:semiHidden/>
    <w:locked/>
    <w:rsid w:val="0074731C"/>
    <w:rPr>
      <w:rFonts w:ascii="Tahoma" w:hAnsi="Tahoma" w:cs="Tahoma"/>
      <w:sz w:val="16"/>
      <w:szCs w:val="16"/>
      <w:lang w:eastAsia="ru-RU"/>
    </w:rPr>
  </w:style>
  <w:style w:type="paragraph" w:styleId="31">
    <w:name w:val="Body Text Indent 3"/>
    <w:basedOn w:val="a"/>
    <w:link w:val="32"/>
    <w:uiPriority w:val="99"/>
    <w:rsid w:val="0074731C"/>
    <w:pPr>
      <w:spacing w:after="120"/>
      <w:ind w:left="283"/>
    </w:pPr>
    <w:rPr>
      <w:sz w:val="16"/>
      <w:szCs w:val="16"/>
    </w:rPr>
  </w:style>
  <w:style w:type="character" w:customStyle="1" w:styleId="32">
    <w:name w:val="Основний текст з відступом 3 Знак"/>
    <w:basedOn w:val="a0"/>
    <w:link w:val="31"/>
    <w:uiPriority w:val="99"/>
    <w:locked/>
    <w:rsid w:val="0074731C"/>
    <w:rPr>
      <w:rFonts w:ascii="Times New Roman" w:hAnsi="Times New Roman" w:cs="Times New Roman"/>
      <w:sz w:val="16"/>
      <w:szCs w:val="16"/>
      <w:lang w:eastAsia="ru-RU"/>
    </w:rPr>
  </w:style>
  <w:style w:type="paragraph" w:customStyle="1" w:styleId="rvps2">
    <w:name w:val="rvps2"/>
    <w:basedOn w:val="a"/>
    <w:rsid w:val="0074731C"/>
    <w:pPr>
      <w:spacing w:before="100" w:beforeAutospacing="1" w:after="100" w:afterAutospacing="1"/>
    </w:pPr>
    <w:rPr>
      <w:sz w:val="24"/>
      <w:szCs w:val="24"/>
      <w:lang w:eastAsia="uk-UA"/>
    </w:rPr>
  </w:style>
  <w:style w:type="character" w:styleId="af0">
    <w:name w:val="Hyperlink"/>
    <w:basedOn w:val="a0"/>
    <w:uiPriority w:val="99"/>
    <w:rsid w:val="0074731C"/>
    <w:rPr>
      <w:rFonts w:cs="Times New Roman"/>
      <w:color w:val="0000FF"/>
      <w:u w:val="single"/>
    </w:rPr>
  </w:style>
  <w:style w:type="character" w:customStyle="1" w:styleId="apple-converted-space">
    <w:name w:val="apple-converted-space"/>
    <w:uiPriority w:val="99"/>
    <w:rsid w:val="0074731C"/>
  </w:style>
  <w:style w:type="character" w:customStyle="1" w:styleId="rvts46">
    <w:name w:val="rvts46"/>
    <w:uiPriority w:val="99"/>
    <w:rsid w:val="0074731C"/>
  </w:style>
  <w:style w:type="character" w:customStyle="1" w:styleId="rvts11">
    <w:name w:val="rvts11"/>
    <w:uiPriority w:val="99"/>
    <w:rsid w:val="0074731C"/>
  </w:style>
  <w:style w:type="character" w:customStyle="1" w:styleId="af1">
    <w:name w:val="Звичайний (веб) Знак"/>
    <w:aliases w:val="Обычный (веб) Знак Знак,Знак1 Знак Знак1,Знак1 Знак Знак Знак1,Знак1 Знак Знак Знак Знак Знак Знак Знак Знак,Знак1 Знак1,Знак1 Знак Знак Знак Знак,Знак Знак,Обычный (веб) Знак2 Знак,Обычный (веб) Знак1 Знак Знак"/>
    <w:link w:val="af2"/>
    <w:uiPriority w:val="99"/>
    <w:locked/>
    <w:rsid w:val="0074731C"/>
    <w:rPr>
      <w:sz w:val="24"/>
      <w:lang w:val="ru-RU" w:eastAsia="ru-RU"/>
    </w:rPr>
  </w:style>
  <w:style w:type="paragraph" w:styleId="af2">
    <w:name w:val="Normal (Web)"/>
    <w:aliases w:val="Обычный (веб) Знак,Знак1 Знак,Знак1 Знак Знак,Знак1 Знак Знак Знак Знак Знак Знак Знак,Знак1,Знак1 Знак Знак Знак,Знак,Обычный (веб) Знак2,Обычный (веб) Знак1 Знак,Обычный (веб) Знак Знак Знак,Знак1 Знак1 Знак Знак Знак Знак"/>
    <w:basedOn w:val="a"/>
    <w:link w:val="af1"/>
    <w:uiPriority w:val="99"/>
    <w:rsid w:val="0074731C"/>
    <w:pPr>
      <w:spacing w:after="120"/>
      <w:ind w:left="283"/>
    </w:pPr>
    <w:rPr>
      <w:rFonts w:ascii="Calibri" w:eastAsia="Calibri" w:hAnsi="Calibri"/>
      <w:sz w:val="24"/>
      <w:lang w:val="ru-RU"/>
    </w:rPr>
  </w:style>
  <w:style w:type="paragraph" w:customStyle="1" w:styleId="p1">
    <w:name w:val="p1"/>
    <w:basedOn w:val="a"/>
    <w:uiPriority w:val="99"/>
    <w:rsid w:val="0074731C"/>
    <w:pPr>
      <w:spacing w:before="100" w:beforeAutospacing="1" w:after="100" w:afterAutospacing="1"/>
    </w:pPr>
    <w:rPr>
      <w:sz w:val="24"/>
      <w:szCs w:val="24"/>
      <w:lang w:val="ru-RU"/>
    </w:rPr>
  </w:style>
  <w:style w:type="character" w:customStyle="1" w:styleId="s1">
    <w:name w:val="s1"/>
    <w:uiPriority w:val="99"/>
    <w:rsid w:val="0074731C"/>
  </w:style>
  <w:style w:type="paragraph" w:styleId="af3">
    <w:name w:val="List Paragraph"/>
    <w:basedOn w:val="a"/>
    <w:uiPriority w:val="99"/>
    <w:qFormat/>
    <w:rsid w:val="0074731C"/>
    <w:pPr>
      <w:ind w:left="708"/>
    </w:pPr>
  </w:style>
  <w:style w:type="character" w:customStyle="1" w:styleId="rishses">
    <w:name w:val="rishses"/>
    <w:uiPriority w:val="99"/>
    <w:rsid w:val="0074731C"/>
  </w:style>
  <w:style w:type="table" w:styleId="af4">
    <w:name w:val="Table Grid"/>
    <w:basedOn w:val="a1"/>
    <w:uiPriority w:val="99"/>
    <w:rsid w:val="0074731C"/>
    <w:rPr>
      <w:rFonts w:ascii="Times New Roman" w:eastAsia="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rsid w:val="007473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eastAsia="uk-UA"/>
    </w:rPr>
  </w:style>
  <w:style w:type="character" w:customStyle="1" w:styleId="HTML0">
    <w:name w:val="Стандартний HTML Знак"/>
    <w:basedOn w:val="a0"/>
    <w:link w:val="HTML"/>
    <w:uiPriority w:val="99"/>
    <w:locked/>
    <w:rsid w:val="0074731C"/>
    <w:rPr>
      <w:rFonts w:ascii="Courier New" w:hAnsi="Courier New" w:cs="Courier New"/>
      <w:sz w:val="20"/>
      <w:szCs w:val="20"/>
      <w:lang w:eastAsia="uk-UA"/>
    </w:rPr>
  </w:style>
  <w:style w:type="character" w:styleId="af5">
    <w:name w:val="Placeholder Text"/>
    <w:basedOn w:val="a0"/>
    <w:uiPriority w:val="99"/>
    <w:semiHidden/>
    <w:rsid w:val="0074731C"/>
    <w:rPr>
      <w:rFonts w:cs="Times New Roman"/>
      <w:color w:val="808080"/>
    </w:rPr>
  </w:style>
  <w:style w:type="paragraph" w:styleId="2">
    <w:name w:val="Body Text 2"/>
    <w:basedOn w:val="a"/>
    <w:link w:val="20"/>
    <w:uiPriority w:val="99"/>
    <w:rsid w:val="0074731C"/>
    <w:pPr>
      <w:spacing w:after="120" w:line="480" w:lineRule="auto"/>
    </w:pPr>
  </w:style>
  <w:style w:type="character" w:customStyle="1" w:styleId="20">
    <w:name w:val="Основний текст 2 Знак"/>
    <w:basedOn w:val="a0"/>
    <w:link w:val="2"/>
    <w:uiPriority w:val="99"/>
    <w:locked/>
    <w:rsid w:val="0074731C"/>
    <w:rPr>
      <w:rFonts w:ascii="Times New Roman" w:hAnsi="Times New Roman" w:cs="Times New Roman"/>
      <w:sz w:val="20"/>
      <w:szCs w:val="20"/>
      <w:lang w:eastAsia="ru-RU"/>
    </w:rPr>
  </w:style>
  <w:style w:type="character" w:styleId="af6">
    <w:name w:val="Emphasis"/>
    <w:basedOn w:val="a0"/>
    <w:uiPriority w:val="99"/>
    <w:qFormat/>
    <w:rsid w:val="00696082"/>
    <w:rPr>
      <w:rFonts w:cs="Times New Roman"/>
      <w:i/>
      <w:iCs/>
    </w:rPr>
  </w:style>
  <w:style w:type="paragraph" w:customStyle="1" w:styleId="rvps14">
    <w:name w:val="rvps14"/>
    <w:basedOn w:val="a"/>
    <w:uiPriority w:val="99"/>
    <w:rsid w:val="004F74F4"/>
    <w:pPr>
      <w:spacing w:before="100" w:beforeAutospacing="1" w:after="100" w:afterAutospacing="1"/>
    </w:pPr>
    <w:rPr>
      <w:sz w:val="24"/>
      <w:szCs w:val="24"/>
      <w:lang w:eastAsia="uk-UA"/>
    </w:rPr>
  </w:style>
  <w:style w:type="paragraph" w:customStyle="1" w:styleId="rvps15">
    <w:name w:val="rvps15"/>
    <w:basedOn w:val="a"/>
    <w:uiPriority w:val="99"/>
    <w:rsid w:val="004F74F4"/>
    <w:pPr>
      <w:spacing w:before="100" w:beforeAutospacing="1" w:after="100" w:afterAutospacing="1"/>
    </w:pPr>
    <w:rPr>
      <w:sz w:val="24"/>
      <w:szCs w:val="24"/>
      <w:lang w:eastAsia="uk-UA"/>
    </w:rPr>
  </w:style>
  <w:style w:type="character" w:customStyle="1" w:styleId="rvts8">
    <w:name w:val="rvts8"/>
    <w:basedOn w:val="a0"/>
    <w:uiPriority w:val="99"/>
    <w:rsid w:val="004F74F4"/>
    <w:rPr>
      <w:rFonts w:cs="Times New Roman"/>
    </w:rPr>
  </w:style>
  <w:style w:type="paragraph" w:customStyle="1" w:styleId="rvps18">
    <w:name w:val="rvps18"/>
    <w:basedOn w:val="a"/>
    <w:uiPriority w:val="99"/>
    <w:rsid w:val="004F74F4"/>
    <w:pPr>
      <w:spacing w:before="100" w:beforeAutospacing="1" w:after="100" w:afterAutospacing="1"/>
    </w:pPr>
    <w:rPr>
      <w:sz w:val="24"/>
      <w:szCs w:val="24"/>
      <w:lang w:eastAsia="uk-UA"/>
    </w:rPr>
  </w:style>
  <w:style w:type="paragraph" w:customStyle="1" w:styleId="rvps19">
    <w:name w:val="rvps19"/>
    <w:basedOn w:val="a"/>
    <w:uiPriority w:val="99"/>
    <w:rsid w:val="004F74F4"/>
    <w:pPr>
      <w:spacing w:before="100" w:beforeAutospacing="1" w:after="100" w:afterAutospacing="1"/>
    </w:pPr>
    <w:rPr>
      <w:sz w:val="24"/>
      <w:szCs w:val="24"/>
      <w:lang w:eastAsia="uk-UA"/>
    </w:rPr>
  </w:style>
  <w:style w:type="paragraph" w:customStyle="1" w:styleId="af7">
    <w:name w:val="Нормальний текст"/>
    <w:basedOn w:val="a"/>
    <w:rsid w:val="00FE2435"/>
    <w:pPr>
      <w:spacing w:before="120"/>
      <w:ind w:firstLine="567"/>
    </w:pPr>
    <w:rPr>
      <w:rFonts w:ascii="Antiqua" w:hAnsi="Antiqua"/>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7862558">
      <w:bodyDiv w:val="1"/>
      <w:marLeft w:val="0"/>
      <w:marRight w:val="0"/>
      <w:marTop w:val="0"/>
      <w:marBottom w:val="0"/>
      <w:divBdr>
        <w:top w:val="none" w:sz="0" w:space="0" w:color="auto"/>
        <w:left w:val="none" w:sz="0" w:space="0" w:color="auto"/>
        <w:bottom w:val="none" w:sz="0" w:space="0" w:color="auto"/>
        <w:right w:val="none" w:sz="0" w:space="0" w:color="auto"/>
      </w:divBdr>
    </w:div>
    <w:div w:id="1687363744">
      <w:bodyDiv w:val="1"/>
      <w:marLeft w:val="0"/>
      <w:marRight w:val="0"/>
      <w:marTop w:val="0"/>
      <w:marBottom w:val="0"/>
      <w:divBdr>
        <w:top w:val="none" w:sz="0" w:space="0" w:color="auto"/>
        <w:left w:val="none" w:sz="0" w:space="0" w:color="auto"/>
        <w:bottom w:val="none" w:sz="0" w:space="0" w:color="auto"/>
        <w:right w:val="none" w:sz="0" w:space="0" w:color="auto"/>
      </w:divBdr>
      <w:divsChild>
        <w:div w:id="1845121580">
          <w:marLeft w:val="0"/>
          <w:marRight w:val="0"/>
          <w:marTop w:val="150"/>
          <w:marBottom w:val="150"/>
          <w:divBdr>
            <w:top w:val="none" w:sz="0" w:space="0" w:color="auto"/>
            <w:left w:val="none" w:sz="0" w:space="0" w:color="auto"/>
            <w:bottom w:val="none" w:sz="0" w:space="0" w:color="auto"/>
            <w:right w:val="none" w:sz="0" w:space="0" w:color="auto"/>
          </w:divBdr>
        </w:div>
        <w:div w:id="1571648394">
          <w:marLeft w:val="0"/>
          <w:marRight w:val="0"/>
          <w:marTop w:val="150"/>
          <w:marBottom w:val="150"/>
          <w:divBdr>
            <w:top w:val="none" w:sz="0" w:space="0" w:color="auto"/>
            <w:left w:val="none" w:sz="0" w:space="0" w:color="auto"/>
            <w:bottom w:val="none" w:sz="0" w:space="0" w:color="auto"/>
            <w:right w:val="none" w:sz="0" w:space="0" w:color="auto"/>
          </w:divBdr>
        </w:div>
        <w:div w:id="1034113432">
          <w:marLeft w:val="0"/>
          <w:marRight w:val="0"/>
          <w:marTop w:val="150"/>
          <w:marBottom w:val="150"/>
          <w:divBdr>
            <w:top w:val="none" w:sz="0" w:space="0" w:color="auto"/>
            <w:left w:val="none" w:sz="0" w:space="0" w:color="auto"/>
            <w:bottom w:val="none" w:sz="0" w:space="0" w:color="auto"/>
            <w:right w:val="none" w:sz="0" w:space="0" w:color="auto"/>
          </w:divBdr>
        </w:div>
        <w:div w:id="658466407">
          <w:marLeft w:val="0"/>
          <w:marRight w:val="0"/>
          <w:marTop w:val="150"/>
          <w:marBottom w:val="150"/>
          <w:divBdr>
            <w:top w:val="none" w:sz="0" w:space="0" w:color="auto"/>
            <w:left w:val="none" w:sz="0" w:space="0" w:color="auto"/>
            <w:bottom w:val="none" w:sz="0" w:space="0" w:color="auto"/>
            <w:right w:val="none" w:sz="0" w:space="0" w:color="auto"/>
          </w:divBdr>
        </w:div>
        <w:div w:id="1921059489">
          <w:marLeft w:val="0"/>
          <w:marRight w:val="0"/>
          <w:marTop w:val="150"/>
          <w:marBottom w:val="150"/>
          <w:divBdr>
            <w:top w:val="none" w:sz="0" w:space="0" w:color="auto"/>
            <w:left w:val="none" w:sz="0" w:space="0" w:color="auto"/>
            <w:bottom w:val="none" w:sz="0" w:space="0" w:color="auto"/>
            <w:right w:val="none" w:sz="0" w:space="0" w:color="auto"/>
          </w:divBdr>
        </w:div>
        <w:div w:id="578751061">
          <w:marLeft w:val="0"/>
          <w:marRight w:val="0"/>
          <w:marTop w:val="150"/>
          <w:marBottom w:val="150"/>
          <w:divBdr>
            <w:top w:val="none" w:sz="0" w:space="0" w:color="auto"/>
            <w:left w:val="none" w:sz="0" w:space="0" w:color="auto"/>
            <w:bottom w:val="none" w:sz="0" w:space="0" w:color="auto"/>
            <w:right w:val="none" w:sz="0" w:space="0" w:color="auto"/>
          </w:divBdr>
        </w:div>
      </w:divsChild>
    </w:div>
    <w:div w:id="2130779821">
      <w:marLeft w:val="0"/>
      <w:marRight w:val="0"/>
      <w:marTop w:val="0"/>
      <w:marBottom w:val="0"/>
      <w:divBdr>
        <w:top w:val="none" w:sz="0" w:space="0" w:color="auto"/>
        <w:left w:val="none" w:sz="0" w:space="0" w:color="auto"/>
        <w:bottom w:val="none" w:sz="0" w:space="0" w:color="auto"/>
        <w:right w:val="none" w:sz="0" w:space="0" w:color="auto"/>
      </w:divBdr>
    </w:div>
    <w:div w:id="2130779822">
      <w:marLeft w:val="0"/>
      <w:marRight w:val="0"/>
      <w:marTop w:val="0"/>
      <w:marBottom w:val="0"/>
      <w:divBdr>
        <w:top w:val="none" w:sz="0" w:space="0" w:color="auto"/>
        <w:left w:val="none" w:sz="0" w:space="0" w:color="auto"/>
        <w:bottom w:val="none" w:sz="0" w:space="0" w:color="auto"/>
        <w:right w:val="none" w:sz="0" w:space="0" w:color="auto"/>
      </w:divBdr>
    </w:div>
    <w:div w:id="2130779823">
      <w:marLeft w:val="0"/>
      <w:marRight w:val="0"/>
      <w:marTop w:val="0"/>
      <w:marBottom w:val="0"/>
      <w:divBdr>
        <w:top w:val="none" w:sz="0" w:space="0" w:color="auto"/>
        <w:left w:val="none" w:sz="0" w:space="0" w:color="auto"/>
        <w:bottom w:val="none" w:sz="0" w:space="0" w:color="auto"/>
        <w:right w:val="none" w:sz="0" w:space="0" w:color="auto"/>
      </w:divBdr>
    </w:div>
    <w:div w:id="2130779824">
      <w:marLeft w:val="0"/>
      <w:marRight w:val="0"/>
      <w:marTop w:val="0"/>
      <w:marBottom w:val="0"/>
      <w:divBdr>
        <w:top w:val="none" w:sz="0" w:space="0" w:color="auto"/>
        <w:left w:val="none" w:sz="0" w:space="0" w:color="auto"/>
        <w:bottom w:val="none" w:sz="0" w:space="0" w:color="auto"/>
        <w:right w:val="none" w:sz="0" w:space="0" w:color="auto"/>
      </w:divBdr>
    </w:div>
    <w:div w:id="2130779825">
      <w:marLeft w:val="0"/>
      <w:marRight w:val="0"/>
      <w:marTop w:val="0"/>
      <w:marBottom w:val="0"/>
      <w:divBdr>
        <w:top w:val="none" w:sz="0" w:space="0" w:color="auto"/>
        <w:left w:val="none" w:sz="0" w:space="0" w:color="auto"/>
        <w:bottom w:val="none" w:sz="0" w:space="0" w:color="auto"/>
        <w:right w:val="none" w:sz="0" w:space="0" w:color="auto"/>
      </w:divBdr>
    </w:div>
    <w:div w:id="2130779826">
      <w:marLeft w:val="0"/>
      <w:marRight w:val="0"/>
      <w:marTop w:val="0"/>
      <w:marBottom w:val="0"/>
      <w:divBdr>
        <w:top w:val="none" w:sz="0" w:space="0" w:color="auto"/>
        <w:left w:val="none" w:sz="0" w:space="0" w:color="auto"/>
        <w:bottom w:val="none" w:sz="0" w:space="0" w:color="auto"/>
        <w:right w:val="none" w:sz="0" w:space="0" w:color="auto"/>
      </w:divBdr>
    </w:div>
    <w:div w:id="2130779827">
      <w:marLeft w:val="0"/>
      <w:marRight w:val="0"/>
      <w:marTop w:val="0"/>
      <w:marBottom w:val="0"/>
      <w:divBdr>
        <w:top w:val="none" w:sz="0" w:space="0" w:color="auto"/>
        <w:left w:val="none" w:sz="0" w:space="0" w:color="auto"/>
        <w:bottom w:val="none" w:sz="0" w:space="0" w:color="auto"/>
        <w:right w:val="none" w:sz="0" w:space="0" w:color="auto"/>
      </w:divBdr>
    </w:div>
    <w:div w:id="2130779828">
      <w:marLeft w:val="0"/>
      <w:marRight w:val="0"/>
      <w:marTop w:val="0"/>
      <w:marBottom w:val="0"/>
      <w:divBdr>
        <w:top w:val="none" w:sz="0" w:space="0" w:color="auto"/>
        <w:left w:val="none" w:sz="0" w:space="0" w:color="auto"/>
        <w:bottom w:val="none" w:sz="0" w:space="0" w:color="auto"/>
        <w:right w:val="none" w:sz="0" w:space="0" w:color="auto"/>
      </w:divBdr>
    </w:div>
    <w:div w:id="213077982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akon.rada.gov.ua/laws/show/630-2021-%D0%BF" TargetMode="External"/><Relationship Id="rId18" Type="http://schemas.openxmlformats.org/officeDocument/2006/relationships/hyperlink" Target="https://zakon.rada.gov.ua/laws/file/imgs/90/p506691n29-6.bmp" TargetMode="External"/><Relationship Id="rId26" Type="http://schemas.openxmlformats.org/officeDocument/2006/relationships/hyperlink" Target="https://zakon.rada.gov.ua/laws/file/imgs/90/p506691n38-10.bmp" TargetMode="External"/><Relationship Id="rId39" Type="http://schemas.openxmlformats.org/officeDocument/2006/relationships/hyperlink" Target="https://zakon.rada.gov.ua/laws/file/imgs/90/p506691n238-16.emf" TargetMode="External"/><Relationship Id="rId21" Type="http://schemas.openxmlformats.org/officeDocument/2006/relationships/image" Target="media/image8.gif"/><Relationship Id="rId34" Type="http://schemas.openxmlformats.org/officeDocument/2006/relationships/hyperlink" Target="https://zakon.rada.gov.ua/laws/file/imgs/90/p506691n236-14.emf" TargetMode="External"/><Relationship Id="rId42" Type="http://schemas.openxmlformats.org/officeDocument/2006/relationships/theme" Target="theme/theme1.xml"/><Relationship Id="rId7" Type="http://schemas.openxmlformats.org/officeDocument/2006/relationships/hyperlink" Target="https://zakon.rada.gov.ua/laws/file/imgs/90/p506691n228-1.emf" TargetMode="External"/><Relationship Id="rId2" Type="http://schemas.openxmlformats.org/officeDocument/2006/relationships/styles" Target="styles.xml"/><Relationship Id="rId16" Type="http://schemas.openxmlformats.org/officeDocument/2006/relationships/hyperlink" Target="https://zakon.rada.gov.ua/laws/file/imgs/90/p506691n230-5.emf" TargetMode="External"/><Relationship Id="rId20" Type="http://schemas.openxmlformats.org/officeDocument/2006/relationships/hyperlink" Target="https://zakon.rada.gov.ua/laws/file/imgs/90/p506691n232-7.emf" TargetMode="External"/><Relationship Id="rId29" Type="http://schemas.openxmlformats.org/officeDocument/2006/relationships/image" Target="media/image12.gif"/><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1.gif"/><Relationship Id="rId11" Type="http://schemas.openxmlformats.org/officeDocument/2006/relationships/hyperlink" Target="https://zakon.rada.gov.ua/laws/file/imgs/90/p506691n228-3.emf" TargetMode="External"/><Relationship Id="rId24" Type="http://schemas.openxmlformats.org/officeDocument/2006/relationships/hyperlink" Target="https://zakon.rada.gov.ua/laws/file/imgs/90/p506691n234-9.emf" TargetMode="External"/><Relationship Id="rId32" Type="http://schemas.openxmlformats.org/officeDocument/2006/relationships/hyperlink" Target="https://zakon.rada.gov.ua/laws/file/imgs/90/p506691n236-13.emf" TargetMode="External"/><Relationship Id="rId37" Type="http://schemas.openxmlformats.org/officeDocument/2006/relationships/hyperlink" Target="https://zakon.rada.gov.ua/laws/file/imgs/90/p506691n44-15.bmp" TargetMode="External"/><Relationship Id="rId40" Type="http://schemas.openxmlformats.org/officeDocument/2006/relationships/image" Target="media/image17.gif"/><Relationship Id="rId5" Type="http://schemas.openxmlformats.org/officeDocument/2006/relationships/hyperlink" Target="https://zakon.rada.gov.ua/laws/file/imgs/90/p506691n226.bmp" TargetMode="External"/><Relationship Id="rId15" Type="http://schemas.openxmlformats.org/officeDocument/2006/relationships/image" Target="media/image5.gif"/><Relationship Id="rId23" Type="http://schemas.openxmlformats.org/officeDocument/2006/relationships/image" Target="media/image9.gif"/><Relationship Id="rId28" Type="http://schemas.openxmlformats.org/officeDocument/2006/relationships/hyperlink" Target="https://zakon.rada.gov.ua/laws/file/imgs/90/p506691n236-11.emf" TargetMode="External"/><Relationship Id="rId36" Type="http://schemas.openxmlformats.org/officeDocument/2006/relationships/hyperlink" Target="https://zakon.rada.gov.ua/laws/show/630-2021-%D0%BF" TargetMode="External"/><Relationship Id="rId10" Type="http://schemas.openxmlformats.org/officeDocument/2006/relationships/image" Target="media/image3.gif"/><Relationship Id="rId19" Type="http://schemas.openxmlformats.org/officeDocument/2006/relationships/image" Target="media/image7.gif"/><Relationship Id="rId31" Type="http://schemas.openxmlformats.org/officeDocument/2006/relationships/image" Target="media/image13.gif"/><Relationship Id="rId4" Type="http://schemas.openxmlformats.org/officeDocument/2006/relationships/webSettings" Target="webSettings.xml"/><Relationship Id="rId9" Type="http://schemas.openxmlformats.org/officeDocument/2006/relationships/hyperlink" Target="https://zakon.rada.gov.ua/laws/file/imgs/90/p506691n228-2.emf" TargetMode="External"/><Relationship Id="rId14" Type="http://schemas.openxmlformats.org/officeDocument/2006/relationships/hyperlink" Target="https://zakon.rada.gov.ua/laws/file/imgs/90/p506691n25-4.bmp" TargetMode="External"/><Relationship Id="rId22" Type="http://schemas.openxmlformats.org/officeDocument/2006/relationships/hyperlink" Target="https://zakon.rada.gov.ua/laws/file/imgs/90/p506691n33-8.bmp" TargetMode="External"/><Relationship Id="rId27" Type="http://schemas.openxmlformats.org/officeDocument/2006/relationships/image" Target="media/image11.gif"/><Relationship Id="rId30" Type="http://schemas.openxmlformats.org/officeDocument/2006/relationships/hyperlink" Target="https://zakon.rada.gov.ua/laws/file/imgs/90/p506691n236-12.emf" TargetMode="External"/><Relationship Id="rId35" Type="http://schemas.openxmlformats.org/officeDocument/2006/relationships/image" Target="media/image15.gif"/><Relationship Id="rId8" Type="http://schemas.openxmlformats.org/officeDocument/2006/relationships/image" Target="media/image2.gif"/><Relationship Id="rId3" Type="http://schemas.openxmlformats.org/officeDocument/2006/relationships/settings" Target="settings.xml"/><Relationship Id="rId12" Type="http://schemas.openxmlformats.org/officeDocument/2006/relationships/image" Target="media/image4.gif"/><Relationship Id="rId17" Type="http://schemas.openxmlformats.org/officeDocument/2006/relationships/image" Target="media/image6.gif"/><Relationship Id="rId25" Type="http://schemas.openxmlformats.org/officeDocument/2006/relationships/image" Target="media/image10.gif"/><Relationship Id="rId33" Type="http://schemas.openxmlformats.org/officeDocument/2006/relationships/image" Target="media/image14.gif"/><Relationship Id="rId38" Type="http://schemas.openxmlformats.org/officeDocument/2006/relationships/image" Target="media/image16.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786</TotalTime>
  <Pages>9</Pages>
  <Words>11277</Words>
  <Characters>6428</Characters>
  <Application>Microsoft Office Word</Application>
  <DocSecurity>0</DocSecurity>
  <Lines>53</Lines>
  <Paragraphs>35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17670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Ямниця ЦНАП</cp:lastModifiedBy>
  <cp:revision>58</cp:revision>
  <cp:lastPrinted>2022-12-20T09:37:00Z</cp:lastPrinted>
  <dcterms:created xsi:type="dcterms:W3CDTF">2022-07-25T06:09:00Z</dcterms:created>
  <dcterms:modified xsi:type="dcterms:W3CDTF">2022-12-20T09:37:00Z</dcterms:modified>
</cp:coreProperties>
</file>